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FD" w:rsidRPr="00562C3D" w:rsidRDefault="003267FD" w:rsidP="003267FD">
      <w:pPr>
        <w:pStyle w:val="NoSpacing"/>
        <w:jc w:val="center"/>
        <w:rPr>
          <w:rFonts w:ascii="Times New Roman" w:hAnsi="Times New Roman" w:cs="Times New Roman"/>
          <w:b/>
        </w:rPr>
      </w:pPr>
      <w:r w:rsidRPr="00562C3D">
        <w:rPr>
          <w:rFonts w:ascii="Times New Roman" w:hAnsi="Times New Roman" w:cs="Times New Roman"/>
          <w:b/>
        </w:rPr>
        <w:t xml:space="preserve">ADM 2350 A </w:t>
      </w:r>
    </w:p>
    <w:p w:rsidR="003267FD" w:rsidRPr="00562C3D" w:rsidRDefault="003267FD" w:rsidP="003267FD">
      <w:pPr>
        <w:pStyle w:val="NoSpacing"/>
        <w:jc w:val="center"/>
        <w:rPr>
          <w:rFonts w:ascii="Times New Roman" w:hAnsi="Times New Roman" w:cs="Times New Roman"/>
          <w:b/>
        </w:rPr>
      </w:pPr>
      <w:r w:rsidRPr="00562C3D">
        <w:rPr>
          <w:rFonts w:ascii="Times New Roman" w:hAnsi="Times New Roman" w:cs="Times New Roman"/>
          <w:b/>
        </w:rPr>
        <w:t>FINANCIAL MANAGEMENT</w:t>
      </w:r>
    </w:p>
    <w:p w:rsidR="003267FD" w:rsidRPr="00562C3D" w:rsidRDefault="003267FD" w:rsidP="003267FD">
      <w:pPr>
        <w:pStyle w:val="NoSpacing"/>
        <w:jc w:val="center"/>
        <w:rPr>
          <w:rFonts w:ascii="Times New Roman" w:hAnsi="Times New Roman" w:cs="Times New Roman"/>
          <w:b/>
        </w:rPr>
      </w:pPr>
      <w:r w:rsidRPr="00562C3D">
        <w:rPr>
          <w:rFonts w:ascii="Times New Roman" w:hAnsi="Times New Roman" w:cs="Times New Roman"/>
          <w:b/>
        </w:rPr>
        <w:t>Assignment #</w:t>
      </w:r>
      <w:r>
        <w:rPr>
          <w:rFonts w:ascii="Times New Roman" w:hAnsi="Times New Roman" w:cs="Times New Roman"/>
          <w:b/>
        </w:rPr>
        <w:t>3</w:t>
      </w:r>
    </w:p>
    <w:p w:rsidR="003267FD" w:rsidRPr="00B5022A" w:rsidRDefault="003267FD" w:rsidP="003267FD">
      <w:pPr>
        <w:pStyle w:val="NoSpacing"/>
        <w:jc w:val="center"/>
        <w:rPr>
          <w:rFonts w:ascii="Times New Roman" w:hAnsi="Times New Roman" w:cs="Times New Roman"/>
        </w:rPr>
      </w:pPr>
      <w:r>
        <w:rPr>
          <w:rFonts w:ascii="Times New Roman" w:hAnsi="Times New Roman" w:cs="Times New Roman"/>
        </w:rPr>
        <w:t>Prepared b</w:t>
      </w:r>
      <w:r w:rsidRPr="00B5022A">
        <w:rPr>
          <w:rFonts w:ascii="Times New Roman" w:hAnsi="Times New Roman" w:cs="Times New Roman"/>
        </w:rPr>
        <w:t>y: Irina Prikazchikova</w:t>
      </w:r>
      <w:r>
        <w:rPr>
          <w:rFonts w:ascii="Times New Roman" w:hAnsi="Times New Roman" w:cs="Times New Roman"/>
        </w:rPr>
        <w:t>,</w:t>
      </w:r>
      <w:r w:rsidRPr="00B5022A">
        <w:rPr>
          <w:rFonts w:ascii="Times New Roman" w:hAnsi="Times New Roman" w:cs="Times New Roman"/>
        </w:rPr>
        <w:t xml:space="preserve"> Student ID: 5641228</w:t>
      </w:r>
    </w:p>
    <w:p w:rsidR="003267FD" w:rsidRPr="00B5022A" w:rsidRDefault="003267FD" w:rsidP="003267FD">
      <w:pPr>
        <w:pStyle w:val="NoSpacing"/>
        <w:jc w:val="center"/>
        <w:rPr>
          <w:rFonts w:ascii="Times New Roman" w:hAnsi="Times New Roman" w:cs="Times New Roman"/>
        </w:rPr>
      </w:pPr>
      <w:r>
        <w:rPr>
          <w:rFonts w:ascii="Times New Roman" w:hAnsi="Times New Roman" w:cs="Times New Roman"/>
        </w:rPr>
        <w:t>Prepared f</w:t>
      </w:r>
      <w:r w:rsidRPr="00B5022A">
        <w:rPr>
          <w:rFonts w:ascii="Times New Roman" w:hAnsi="Times New Roman" w:cs="Times New Roman"/>
        </w:rPr>
        <w:t xml:space="preserve">or: Professor William F. </w:t>
      </w:r>
      <w:proofErr w:type="spellStart"/>
      <w:r w:rsidRPr="00B5022A">
        <w:rPr>
          <w:rFonts w:ascii="Times New Roman" w:hAnsi="Times New Roman" w:cs="Times New Roman"/>
        </w:rPr>
        <w:t>Rentz</w:t>
      </w:r>
      <w:proofErr w:type="spellEnd"/>
    </w:p>
    <w:p w:rsidR="003267FD" w:rsidRPr="00C07D4A" w:rsidRDefault="003267FD" w:rsidP="003267FD">
      <w:pPr>
        <w:pStyle w:val="NoSpacing"/>
        <w:jc w:val="center"/>
        <w:rPr>
          <w:rFonts w:ascii="Times New Roman" w:hAnsi="Times New Roman" w:cs="Times New Roman"/>
        </w:rPr>
      </w:pPr>
      <w:r>
        <w:rPr>
          <w:rFonts w:ascii="Times New Roman" w:hAnsi="Times New Roman" w:cs="Times New Roman"/>
        </w:rPr>
        <w:t xml:space="preserve">        </w:t>
      </w:r>
      <w:r w:rsidRPr="00B5022A">
        <w:rPr>
          <w:rFonts w:ascii="Times New Roman" w:hAnsi="Times New Roman" w:cs="Times New Roman"/>
        </w:rPr>
        <w:t xml:space="preserve">TA: </w:t>
      </w:r>
      <w:proofErr w:type="spellStart"/>
      <w:r w:rsidRPr="00C07D4A">
        <w:rPr>
          <w:rFonts w:ascii="Times New Roman" w:hAnsi="Times New Roman" w:cs="Times New Roman"/>
        </w:rPr>
        <w:t>Sushil</w:t>
      </w:r>
      <w:proofErr w:type="spellEnd"/>
      <w:r w:rsidRPr="00C07D4A">
        <w:rPr>
          <w:rFonts w:ascii="Times New Roman" w:hAnsi="Times New Roman" w:cs="Times New Roman"/>
        </w:rPr>
        <w:t xml:space="preserve"> </w:t>
      </w:r>
      <w:proofErr w:type="spellStart"/>
      <w:r w:rsidRPr="00C07D4A">
        <w:rPr>
          <w:rFonts w:ascii="Times New Roman" w:hAnsi="Times New Roman" w:cs="Times New Roman"/>
        </w:rPr>
        <w:t>Dahiya</w:t>
      </w:r>
      <w:proofErr w:type="spellEnd"/>
    </w:p>
    <w:p w:rsidR="00483D11" w:rsidRPr="00EA4BAD" w:rsidRDefault="00EA4BAD" w:rsidP="00EA4BAD">
      <w:pPr>
        <w:pStyle w:val="NoSpacing"/>
        <w:rPr>
          <w:rFonts w:ascii="Times New Roman" w:hAnsi="Times New Roman" w:cs="Times New Roman"/>
          <w:b/>
          <w:u w:val="single"/>
        </w:rPr>
      </w:pPr>
      <w:r w:rsidRPr="00EA4BAD">
        <w:rPr>
          <w:rFonts w:ascii="Times New Roman" w:hAnsi="Times New Roman" w:cs="Times New Roman"/>
          <w:b/>
          <w:u w:val="single"/>
        </w:rPr>
        <w:t>Question #1</w:t>
      </w:r>
    </w:p>
    <w:p w:rsidR="00EA4BAD" w:rsidRPr="00EA4BAD" w:rsidRDefault="00EA4BAD" w:rsidP="00EA4BAD">
      <w:pPr>
        <w:pStyle w:val="NoSpacing"/>
        <w:rPr>
          <w:rFonts w:ascii="Times New Roman" w:hAnsi="Times New Roman" w:cs="Times New Roman"/>
        </w:rPr>
      </w:pPr>
    </w:p>
    <w:p w:rsidR="00EA4BAD" w:rsidRDefault="00EA4BAD" w:rsidP="00EA4BAD">
      <w:pPr>
        <w:pStyle w:val="NoSpacing"/>
        <w:numPr>
          <w:ilvl w:val="0"/>
          <w:numId w:val="1"/>
        </w:numPr>
        <w:rPr>
          <w:rFonts w:ascii="Times New Roman" w:hAnsi="Times New Roman" w:cs="Times New Roman"/>
        </w:rPr>
      </w:pPr>
      <w:r>
        <w:rPr>
          <w:rFonts w:ascii="Times New Roman" w:hAnsi="Times New Roman" w:cs="Times New Roman"/>
        </w:rPr>
        <w:t>The net initial capital cost C</w:t>
      </w:r>
      <w:r>
        <w:rPr>
          <w:rFonts w:ascii="Times New Roman" w:hAnsi="Times New Roman" w:cs="Times New Roman"/>
          <w:vertAlign w:val="subscript"/>
        </w:rPr>
        <w:t>0</w:t>
      </w:r>
      <w:r>
        <w:rPr>
          <w:rFonts w:ascii="Times New Roman" w:hAnsi="Times New Roman" w:cs="Times New Roman"/>
        </w:rPr>
        <w:t xml:space="preserve"> for the new equipment is $1,500,000.</w:t>
      </w:r>
    </w:p>
    <w:p w:rsidR="00EA4BAD" w:rsidRDefault="00EA4BAD" w:rsidP="00EA4BAD">
      <w:pPr>
        <w:pStyle w:val="NoSpacing"/>
        <w:ind w:left="360"/>
        <w:rPr>
          <w:rFonts w:ascii="Times New Roman" w:hAnsi="Times New Roman" w:cs="Times New Roman"/>
        </w:rPr>
      </w:pPr>
      <w:r>
        <w:rPr>
          <w:rFonts w:ascii="Times New Roman" w:hAnsi="Times New Roman" w:cs="Times New Roman"/>
        </w:rPr>
        <w:t>C</w:t>
      </w:r>
      <w:r>
        <w:rPr>
          <w:rFonts w:ascii="Times New Roman" w:hAnsi="Times New Roman" w:cs="Times New Roman"/>
          <w:vertAlign w:val="subscript"/>
        </w:rPr>
        <w:t>0</w:t>
      </w:r>
      <w:r>
        <w:rPr>
          <w:rFonts w:ascii="Times New Roman" w:hAnsi="Times New Roman" w:cs="Times New Roman"/>
        </w:rPr>
        <w:t xml:space="preserve"> = New Project Cost – Proceeds from Sale of Existing Asset + Shipping and Installation</w:t>
      </w:r>
    </w:p>
    <w:p w:rsidR="00EA4BAD" w:rsidRDefault="00EA4BAD" w:rsidP="00EA4BAD">
      <w:pPr>
        <w:pStyle w:val="NoSpacing"/>
        <w:ind w:left="360"/>
        <w:rPr>
          <w:rFonts w:ascii="Times New Roman" w:hAnsi="Times New Roman" w:cs="Times New Roman"/>
        </w:rPr>
      </w:pPr>
      <w:r>
        <w:rPr>
          <w:rFonts w:ascii="Times New Roman" w:hAnsi="Times New Roman" w:cs="Times New Roman"/>
        </w:rPr>
        <w:t>C</w:t>
      </w:r>
      <w:r>
        <w:rPr>
          <w:rFonts w:ascii="Times New Roman" w:hAnsi="Times New Roman" w:cs="Times New Roman"/>
          <w:vertAlign w:val="subscript"/>
        </w:rPr>
        <w:t>0</w:t>
      </w:r>
      <w:r>
        <w:rPr>
          <w:rFonts w:ascii="Times New Roman" w:hAnsi="Times New Roman" w:cs="Times New Roman"/>
        </w:rPr>
        <w:t xml:space="preserve"> = $1,700,000 – $250,000 + $50,000 = $1,500,000</w:t>
      </w:r>
    </w:p>
    <w:p w:rsidR="00EA4BAD" w:rsidRPr="00EA4BAD" w:rsidRDefault="00EA4BAD" w:rsidP="00EA4BAD">
      <w:pPr>
        <w:pStyle w:val="NoSpacing"/>
        <w:ind w:left="360"/>
        <w:rPr>
          <w:rFonts w:ascii="Times New Roman" w:hAnsi="Times New Roman" w:cs="Times New Roman"/>
        </w:rPr>
      </w:pPr>
    </w:p>
    <w:p w:rsidR="00EA4BAD" w:rsidRDefault="00EA4BAD" w:rsidP="00EA4BAD">
      <w:pPr>
        <w:pStyle w:val="NoSpacing"/>
        <w:numPr>
          <w:ilvl w:val="0"/>
          <w:numId w:val="1"/>
        </w:numPr>
        <w:rPr>
          <w:rFonts w:ascii="Times New Roman" w:hAnsi="Times New Roman" w:cs="Times New Roman"/>
        </w:rPr>
      </w:pPr>
      <w:r>
        <w:rPr>
          <w:rFonts w:ascii="Times New Roman" w:hAnsi="Times New Roman" w:cs="Times New Roman"/>
        </w:rPr>
        <w:t>The net initial cash outflow CF</w:t>
      </w:r>
      <w:r>
        <w:rPr>
          <w:rFonts w:ascii="Times New Roman" w:hAnsi="Times New Roman" w:cs="Times New Roman"/>
          <w:vertAlign w:val="subscript"/>
        </w:rPr>
        <w:t>0</w:t>
      </w:r>
      <w:r>
        <w:rPr>
          <w:rFonts w:ascii="Times New Roman" w:hAnsi="Times New Roman" w:cs="Times New Roman"/>
        </w:rPr>
        <w:t xml:space="preserve"> for the new equipment is $1,515,000. </w:t>
      </w:r>
    </w:p>
    <w:p w:rsidR="00EA4BAD" w:rsidRDefault="00EA4BAD" w:rsidP="00EA4BAD">
      <w:pPr>
        <w:pStyle w:val="NoSpacing"/>
        <w:ind w:left="360"/>
        <w:rPr>
          <w:rFonts w:ascii="Times New Roman" w:hAnsi="Times New Roman" w:cs="Times New Roman"/>
        </w:rPr>
      </w:pPr>
      <w:r>
        <w:rPr>
          <w:rFonts w:ascii="Times New Roman" w:hAnsi="Times New Roman" w:cs="Times New Roman"/>
        </w:rPr>
        <w:t>CF</w:t>
      </w:r>
      <w:r>
        <w:rPr>
          <w:rFonts w:ascii="Times New Roman" w:hAnsi="Times New Roman" w:cs="Times New Roman"/>
          <w:vertAlign w:val="subscript"/>
        </w:rPr>
        <w:t>0</w:t>
      </w:r>
      <w:r>
        <w:rPr>
          <w:rFonts w:ascii="Times New Roman" w:hAnsi="Times New Roman" w:cs="Times New Roman"/>
        </w:rPr>
        <w:t xml:space="preserve"> = C</w:t>
      </w:r>
      <w:r>
        <w:rPr>
          <w:rFonts w:ascii="Times New Roman" w:hAnsi="Times New Roman" w:cs="Times New Roman"/>
          <w:vertAlign w:val="subscript"/>
        </w:rPr>
        <w:t>0</w:t>
      </w:r>
      <w:r>
        <w:rPr>
          <w:rFonts w:ascii="Times New Roman" w:hAnsi="Times New Roman" w:cs="Times New Roman"/>
        </w:rPr>
        <w:t xml:space="preserve"> + Increase in the net working capital (∆NWC) = $1,500,000 + $15,000 = $1,515,000</w:t>
      </w:r>
    </w:p>
    <w:p w:rsidR="00EA4BAD" w:rsidRDefault="00EA4BAD" w:rsidP="00EA4BAD">
      <w:pPr>
        <w:pStyle w:val="NoSpacing"/>
        <w:ind w:left="360"/>
        <w:rPr>
          <w:rFonts w:ascii="Times New Roman" w:hAnsi="Times New Roman" w:cs="Times New Roman"/>
        </w:rPr>
      </w:pPr>
    </w:p>
    <w:p w:rsidR="00EA4BAD" w:rsidRDefault="00EA4BAD" w:rsidP="00EA4BAD">
      <w:pPr>
        <w:pStyle w:val="NoSpacing"/>
        <w:numPr>
          <w:ilvl w:val="0"/>
          <w:numId w:val="1"/>
        </w:numPr>
        <w:rPr>
          <w:rFonts w:ascii="Times New Roman" w:hAnsi="Times New Roman" w:cs="Times New Roman"/>
        </w:rPr>
      </w:pPr>
      <w:r>
        <w:rPr>
          <w:rFonts w:ascii="Times New Roman" w:hAnsi="Times New Roman" w:cs="Times New Roman"/>
        </w:rPr>
        <w:t xml:space="preserve">The yearly incremental revenues for this </w:t>
      </w:r>
      <w:r w:rsidR="009A4B3E">
        <w:rPr>
          <w:rFonts w:ascii="Times New Roman" w:hAnsi="Times New Roman" w:cs="Times New Roman"/>
        </w:rPr>
        <w:t>project are:</w:t>
      </w:r>
    </w:p>
    <w:p w:rsidR="00EA4BAD" w:rsidRDefault="00EA4BAD" w:rsidP="00EA4BAD">
      <w:pPr>
        <w:pStyle w:val="NoSpacing"/>
        <w:ind w:left="360"/>
        <w:rPr>
          <w:rFonts w:ascii="Times New Roman" w:hAnsi="Times New Roman" w:cs="Times New Roman"/>
        </w:rPr>
      </w:pPr>
    </w:p>
    <w:tbl>
      <w:tblPr>
        <w:tblW w:w="6244" w:type="dxa"/>
        <w:tblInd w:w="93" w:type="dxa"/>
        <w:tblLook w:val="04A0"/>
      </w:tblPr>
      <w:tblGrid>
        <w:gridCol w:w="1635"/>
        <w:gridCol w:w="1206"/>
        <w:gridCol w:w="1206"/>
        <w:gridCol w:w="1206"/>
        <w:gridCol w:w="1206"/>
      </w:tblGrid>
      <w:tr w:rsidR="009A4B3E" w:rsidRPr="009A4B3E" w:rsidTr="005D58E9">
        <w:trPr>
          <w:trHeight w:val="300"/>
        </w:trPr>
        <w:tc>
          <w:tcPr>
            <w:tcW w:w="1635" w:type="dxa"/>
            <w:tcBorders>
              <w:top w:val="single" w:sz="4" w:space="0" w:color="auto"/>
              <w:left w:val="single" w:sz="4" w:space="0" w:color="auto"/>
              <w:bottom w:val="nil"/>
              <w:right w:val="single" w:sz="4" w:space="0" w:color="auto"/>
            </w:tcBorders>
            <w:shd w:val="clear" w:color="auto" w:fill="auto"/>
            <w:noWrap/>
            <w:vAlign w:val="bottom"/>
            <w:hideMark/>
          </w:tcPr>
          <w:p w:rsidR="009A4B3E" w:rsidRPr="009A4B3E" w:rsidRDefault="009A4B3E" w:rsidP="009A4B3E">
            <w:pPr>
              <w:spacing w:after="0" w:line="240" w:lineRule="auto"/>
              <w:rPr>
                <w:rFonts w:ascii="Times New Roman" w:eastAsia="Times New Roman" w:hAnsi="Times New Roman" w:cs="Times New Roman"/>
              </w:rPr>
            </w:pPr>
            <w:r w:rsidRPr="009A4B3E">
              <w:rPr>
                <w:rFonts w:ascii="Times New Roman" w:eastAsia="Times New Roman" w:hAnsi="Times New Roman" w:cs="Times New Roman"/>
              </w:rPr>
              <w:t>Year</w:t>
            </w:r>
          </w:p>
        </w:tc>
        <w:tc>
          <w:tcPr>
            <w:tcW w:w="991" w:type="dxa"/>
            <w:tcBorders>
              <w:top w:val="single" w:sz="4" w:space="0" w:color="auto"/>
              <w:left w:val="nil"/>
              <w:bottom w:val="nil"/>
              <w:right w:val="nil"/>
            </w:tcBorders>
            <w:shd w:val="clear" w:color="auto" w:fill="auto"/>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1</w:t>
            </w:r>
          </w:p>
        </w:tc>
        <w:tc>
          <w:tcPr>
            <w:tcW w:w="1206" w:type="dxa"/>
            <w:tcBorders>
              <w:top w:val="single" w:sz="4" w:space="0" w:color="auto"/>
              <w:left w:val="single" w:sz="4" w:space="0" w:color="auto"/>
              <w:bottom w:val="nil"/>
              <w:right w:val="single" w:sz="4" w:space="0" w:color="auto"/>
            </w:tcBorders>
            <w:shd w:val="clear" w:color="auto" w:fill="auto"/>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2</w:t>
            </w:r>
          </w:p>
        </w:tc>
        <w:tc>
          <w:tcPr>
            <w:tcW w:w="1206" w:type="dxa"/>
            <w:tcBorders>
              <w:top w:val="single" w:sz="4" w:space="0" w:color="auto"/>
              <w:left w:val="nil"/>
              <w:bottom w:val="nil"/>
              <w:right w:val="single" w:sz="4" w:space="0" w:color="auto"/>
            </w:tcBorders>
            <w:shd w:val="clear" w:color="auto" w:fill="auto"/>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3</w:t>
            </w:r>
          </w:p>
        </w:tc>
        <w:tc>
          <w:tcPr>
            <w:tcW w:w="1206" w:type="dxa"/>
            <w:tcBorders>
              <w:top w:val="single" w:sz="4" w:space="0" w:color="auto"/>
              <w:left w:val="nil"/>
              <w:bottom w:val="nil"/>
              <w:right w:val="single" w:sz="4" w:space="0" w:color="auto"/>
            </w:tcBorders>
            <w:shd w:val="clear" w:color="auto" w:fill="auto"/>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4</w:t>
            </w:r>
          </w:p>
        </w:tc>
      </w:tr>
      <w:tr w:rsidR="009A4B3E" w:rsidRPr="009A4B3E" w:rsidTr="005D58E9">
        <w:trPr>
          <w:trHeight w:val="300"/>
        </w:trPr>
        <w:tc>
          <w:tcPr>
            <w:tcW w:w="1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4B3E" w:rsidRPr="009A4B3E" w:rsidRDefault="009A4B3E" w:rsidP="009A4B3E">
            <w:pPr>
              <w:spacing w:after="0" w:line="240" w:lineRule="auto"/>
              <w:rPr>
                <w:rFonts w:ascii="Times New Roman" w:eastAsia="Times New Roman" w:hAnsi="Times New Roman" w:cs="Times New Roman"/>
              </w:rPr>
            </w:pPr>
            <w:r w:rsidRPr="009A4B3E">
              <w:rPr>
                <w:rFonts w:ascii="Times New Roman" w:eastAsia="Times New Roman" w:hAnsi="Times New Roman" w:cs="Times New Roman"/>
              </w:rPr>
              <w:t>New revenues</w:t>
            </w:r>
          </w:p>
        </w:tc>
        <w:tc>
          <w:tcPr>
            <w:tcW w:w="991" w:type="dxa"/>
            <w:tcBorders>
              <w:top w:val="single" w:sz="4" w:space="0" w:color="auto"/>
              <w:left w:val="nil"/>
              <w:bottom w:val="single" w:sz="4" w:space="0" w:color="auto"/>
              <w:right w:val="nil"/>
            </w:tcBorders>
            <w:shd w:val="clear" w:color="000000" w:fill="CCCCFF"/>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$1,000,000</w:t>
            </w:r>
          </w:p>
        </w:tc>
        <w:tc>
          <w:tcPr>
            <w:tcW w:w="1206" w:type="dxa"/>
            <w:tcBorders>
              <w:top w:val="single" w:sz="4" w:space="0" w:color="auto"/>
              <w:left w:val="single" w:sz="4" w:space="0" w:color="auto"/>
              <w:bottom w:val="single" w:sz="4" w:space="0" w:color="auto"/>
              <w:right w:val="single" w:sz="4" w:space="0" w:color="auto"/>
            </w:tcBorders>
            <w:shd w:val="clear" w:color="000000" w:fill="CCCCFF"/>
            <w:noWrap/>
            <w:vAlign w:val="bottom"/>
            <w:hideMark/>
          </w:tcPr>
          <w:p w:rsidR="009A4B3E" w:rsidRPr="009A4B3E" w:rsidRDefault="00846869" w:rsidP="00846869">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w:t>
            </w:r>
            <w:r w:rsidR="009A4B3E" w:rsidRPr="009A4B3E">
              <w:rPr>
                <w:rFonts w:ascii="Times New Roman" w:eastAsia="Times New Roman" w:hAnsi="Times New Roman" w:cs="Times New Roman"/>
              </w:rPr>
              <w:t>1</w:t>
            </w:r>
            <w:r>
              <w:rPr>
                <w:rFonts w:ascii="Times New Roman" w:eastAsia="Times New Roman" w:hAnsi="Times New Roman" w:cs="Times New Roman"/>
              </w:rPr>
              <w:t>00</w:t>
            </w:r>
            <w:r w:rsidR="009A4B3E" w:rsidRPr="009A4B3E">
              <w:rPr>
                <w:rFonts w:ascii="Times New Roman" w:eastAsia="Times New Roman" w:hAnsi="Times New Roman" w:cs="Times New Roman"/>
              </w:rPr>
              <w:t>,000</w:t>
            </w:r>
          </w:p>
        </w:tc>
        <w:tc>
          <w:tcPr>
            <w:tcW w:w="1206" w:type="dxa"/>
            <w:tcBorders>
              <w:top w:val="single" w:sz="4" w:space="0" w:color="auto"/>
              <w:left w:val="nil"/>
              <w:bottom w:val="single" w:sz="4" w:space="0" w:color="auto"/>
              <w:right w:val="single" w:sz="4" w:space="0" w:color="auto"/>
            </w:tcBorders>
            <w:shd w:val="clear" w:color="000000" w:fill="CCCCFF"/>
            <w:noWrap/>
            <w:vAlign w:val="bottom"/>
            <w:hideMark/>
          </w:tcPr>
          <w:p w:rsidR="009A4B3E" w:rsidRPr="009A4B3E" w:rsidRDefault="009A4B3E" w:rsidP="00846869">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$1,</w:t>
            </w:r>
            <w:r w:rsidR="00846869">
              <w:rPr>
                <w:rFonts w:ascii="Times New Roman" w:eastAsia="Times New Roman" w:hAnsi="Times New Roman" w:cs="Times New Roman"/>
              </w:rPr>
              <w:t>20</w:t>
            </w:r>
            <w:r w:rsidRPr="009A4B3E">
              <w:rPr>
                <w:rFonts w:ascii="Times New Roman" w:eastAsia="Times New Roman" w:hAnsi="Times New Roman" w:cs="Times New Roman"/>
              </w:rPr>
              <w:t>0,000</w:t>
            </w:r>
          </w:p>
        </w:tc>
        <w:tc>
          <w:tcPr>
            <w:tcW w:w="1206" w:type="dxa"/>
            <w:tcBorders>
              <w:top w:val="single" w:sz="4" w:space="0" w:color="auto"/>
              <w:left w:val="nil"/>
              <w:bottom w:val="single" w:sz="4" w:space="0" w:color="auto"/>
              <w:right w:val="single" w:sz="4" w:space="0" w:color="auto"/>
            </w:tcBorders>
            <w:shd w:val="clear" w:color="000000" w:fill="CCCCFF"/>
            <w:noWrap/>
            <w:vAlign w:val="bottom"/>
            <w:hideMark/>
          </w:tcPr>
          <w:p w:rsidR="009A4B3E" w:rsidRPr="009A4B3E" w:rsidRDefault="009A4B3E" w:rsidP="00846869">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$1,</w:t>
            </w:r>
            <w:r w:rsidR="00846869">
              <w:rPr>
                <w:rFonts w:ascii="Times New Roman" w:eastAsia="Times New Roman" w:hAnsi="Times New Roman" w:cs="Times New Roman"/>
              </w:rPr>
              <w:t>300</w:t>
            </w:r>
            <w:r w:rsidRPr="009A4B3E">
              <w:rPr>
                <w:rFonts w:ascii="Times New Roman" w:eastAsia="Times New Roman" w:hAnsi="Times New Roman" w:cs="Times New Roman"/>
              </w:rPr>
              <w:t>,000</w:t>
            </w:r>
          </w:p>
        </w:tc>
      </w:tr>
      <w:tr w:rsidR="009A4B3E" w:rsidRPr="009A4B3E" w:rsidTr="005D58E9">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rsidR="009A4B3E" w:rsidRPr="009A4B3E" w:rsidRDefault="009A4B3E" w:rsidP="009A4B3E">
            <w:pPr>
              <w:spacing w:after="0" w:line="240" w:lineRule="auto"/>
              <w:rPr>
                <w:rFonts w:ascii="Times New Roman" w:eastAsia="Times New Roman" w:hAnsi="Times New Roman" w:cs="Times New Roman"/>
              </w:rPr>
            </w:pPr>
            <w:r w:rsidRPr="009A4B3E">
              <w:rPr>
                <w:rFonts w:ascii="Times New Roman" w:eastAsia="Times New Roman" w:hAnsi="Times New Roman" w:cs="Times New Roman"/>
              </w:rPr>
              <w:t>Old revenues</w:t>
            </w:r>
          </w:p>
        </w:tc>
        <w:tc>
          <w:tcPr>
            <w:tcW w:w="991" w:type="dxa"/>
            <w:tcBorders>
              <w:top w:val="nil"/>
              <w:left w:val="nil"/>
              <w:bottom w:val="single" w:sz="4" w:space="0" w:color="auto"/>
              <w:right w:val="nil"/>
            </w:tcBorders>
            <w:shd w:val="clear" w:color="000000" w:fill="CCCCFF"/>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$600,000</w:t>
            </w:r>
          </w:p>
        </w:tc>
        <w:tc>
          <w:tcPr>
            <w:tcW w:w="1206" w:type="dxa"/>
            <w:tcBorders>
              <w:top w:val="nil"/>
              <w:left w:val="single" w:sz="4" w:space="0" w:color="auto"/>
              <w:bottom w:val="single" w:sz="4" w:space="0" w:color="auto"/>
              <w:right w:val="single" w:sz="4" w:space="0" w:color="auto"/>
            </w:tcBorders>
            <w:shd w:val="clear" w:color="000000" w:fill="CCCCFF"/>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$600,000</w:t>
            </w:r>
          </w:p>
        </w:tc>
        <w:tc>
          <w:tcPr>
            <w:tcW w:w="1206" w:type="dxa"/>
            <w:tcBorders>
              <w:top w:val="nil"/>
              <w:left w:val="nil"/>
              <w:bottom w:val="single" w:sz="4" w:space="0" w:color="auto"/>
              <w:right w:val="single" w:sz="4" w:space="0" w:color="auto"/>
            </w:tcBorders>
            <w:shd w:val="clear" w:color="000000" w:fill="CCCCFF"/>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$600,000</w:t>
            </w:r>
          </w:p>
        </w:tc>
        <w:tc>
          <w:tcPr>
            <w:tcW w:w="1206" w:type="dxa"/>
            <w:tcBorders>
              <w:top w:val="nil"/>
              <w:left w:val="nil"/>
              <w:bottom w:val="single" w:sz="4" w:space="0" w:color="auto"/>
              <w:right w:val="single" w:sz="4" w:space="0" w:color="auto"/>
            </w:tcBorders>
            <w:shd w:val="clear" w:color="000000" w:fill="CCCCFF"/>
            <w:noWrap/>
            <w:vAlign w:val="bottom"/>
            <w:hideMark/>
          </w:tcPr>
          <w:p w:rsidR="009A4B3E" w:rsidRPr="009A4B3E" w:rsidRDefault="009A4B3E" w:rsidP="009A4B3E">
            <w:pPr>
              <w:spacing w:after="0" w:line="240" w:lineRule="auto"/>
              <w:jc w:val="right"/>
              <w:rPr>
                <w:rFonts w:ascii="Times New Roman" w:eastAsia="Times New Roman" w:hAnsi="Times New Roman" w:cs="Times New Roman"/>
              </w:rPr>
            </w:pPr>
            <w:r w:rsidRPr="009A4B3E">
              <w:rPr>
                <w:rFonts w:ascii="Times New Roman" w:eastAsia="Times New Roman" w:hAnsi="Times New Roman" w:cs="Times New Roman"/>
              </w:rPr>
              <w:t>$600,000</w:t>
            </w:r>
          </w:p>
        </w:tc>
      </w:tr>
      <w:tr w:rsidR="009A4B3E" w:rsidRPr="009A4B3E" w:rsidTr="005D58E9">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rsidR="009A4B3E" w:rsidRPr="009A4B3E" w:rsidRDefault="009A4B3E" w:rsidP="009A4B3E">
            <w:pPr>
              <w:spacing w:after="0" w:line="240" w:lineRule="auto"/>
              <w:rPr>
                <w:rFonts w:ascii="Times New Roman" w:eastAsia="Times New Roman" w:hAnsi="Times New Roman" w:cs="Times New Roman"/>
                <w:b/>
              </w:rPr>
            </w:pPr>
            <w:r w:rsidRPr="009A4B3E">
              <w:rPr>
                <w:rFonts w:ascii="Calibri" w:eastAsia="Times New Roman" w:hAnsi="Calibri" w:cs="Calibri"/>
                <w:b/>
              </w:rPr>
              <w:t>∆</w:t>
            </w:r>
            <w:r w:rsidRPr="009A4B3E">
              <w:rPr>
                <w:rFonts w:ascii="Times New Roman" w:eastAsia="Times New Roman" w:hAnsi="Times New Roman" w:cs="Times New Roman"/>
                <w:b/>
              </w:rPr>
              <w:t>Revenues</w:t>
            </w:r>
          </w:p>
        </w:tc>
        <w:tc>
          <w:tcPr>
            <w:tcW w:w="991" w:type="dxa"/>
            <w:tcBorders>
              <w:top w:val="nil"/>
              <w:left w:val="nil"/>
              <w:bottom w:val="single" w:sz="4" w:space="0" w:color="auto"/>
              <w:right w:val="nil"/>
            </w:tcBorders>
            <w:shd w:val="clear" w:color="auto" w:fill="auto"/>
            <w:noWrap/>
            <w:vAlign w:val="bottom"/>
            <w:hideMark/>
          </w:tcPr>
          <w:p w:rsidR="009A4B3E" w:rsidRPr="009A4B3E" w:rsidRDefault="009A4B3E" w:rsidP="009A4B3E">
            <w:pPr>
              <w:spacing w:after="0" w:line="240" w:lineRule="auto"/>
              <w:jc w:val="right"/>
              <w:rPr>
                <w:rFonts w:ascii="Times New Roman" w:eastAsia="Times New Roman" w:hAnsi="Times New Roman" w:cs="Times New Roman"/>
                <w:b/>
                <w:color w:val="000000"/>
              </w:rPr>
            </w:pPr>
            <w:r w:rsidRPr="009A4B3E">
              <w:rPr>
                <w:rFonts w:ascii="Times New Roman" w:eastAsia="Times New Roman" w:hAnsi="Times New Roman" w:cs="Times New Roman"/>
                <w:b/>
                <w:color w:val="000000"/>
              </w:rPr>
              <w:t>$400,000</w:t>
            </w:r>
          </w:p>
        </w:tc>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9A4B3E" w:rsidRPr="009A4B3E" w:rsidRDefault="009A4B3E" w:rsidP="00846869">
            <w:pPr>
              <w:spacing w:after="0" w:line="240" w:lineRule="auto"/>
              <w:jc w:val="right"/>
              <w:rPr>
                <w:rFonts w:ascii="Times New Roman" w:eastAsia="Times New Roman" w:hAnsi="Times New Roman" w:cs="Times New Roman"/>
                <w:b/>
                <w:color w:val="000000"/>
              </w:rPr>
            </w:pPr>
            <w:r w:rsidRPr="009A4B3E">
              <w:rPr>
                <w:rFonts w:ascii="Times New Roman" w:eastAsia="Times New Roman" w:hAnsi="Times New Roman" w:cs="Times New Roman"/>
                <w:b/>
                <w:color w:val="000000"/>
              </w:rPr>
              <w:t>$5</w:t>
            </w:r>
            <w:r w:rsidR="00846869">
              <w:rPr>
                <w:rFonts w:ascii="Times New Roman" w:eastAsia="Times New Roman" w:hAnsi="Times New Roman" w:cs="Times New Roman"/>
                <w:b/>
                <w:color w:val="000000"/>
              </w:rPr>
              <w:t>00</w:t>
            </w:r>
            <w:r w:rsidRPr="009A4B3E">
              <w:rPr>
                <w:rFonts w:ascii="Times New Roman" w:eastAsia="Times New Roman" w:hAnsi="Times New Roman" w:cs="Times New Roman"/>
                <w:b/>
                <w:color w:val="000000"/>
              </w:rPr>
              <w:t>,000</w:t>
            </w:r>
          </w:p>
        </w:tc>
        <w:tc>
          <w:tcPr>
            <w:tcW w:w="1206" w:type="dxa"/>
            <w:tcBorders>
              <w:top w:val="nil"/>
              <w:left w:val="nil"/>
              <w:bottom w:val="single" w:sz="4" w:space="0" w:color="auto"/>
              <w:right w:val="single" w:sz="4" w:space="0" w:color="auto"/>
            </w:tcBorders>
            <w:shd w:val="clear" w:color="auto" w:fill="auto"/>
            <w:noWrap/>
            <w:vAlign w:val="bottom"/>
            <w:hideMark/>
          </w:tcPr>
          <w:p w:rsidR="009A4B3E" w:rsidRPr="009A4B3E" w:rsidRDefault="009A4B3E" w:rsidP="00846869">
            <w:pPr>
              <w:spacing w:after="0" w:line="240" w:lineRule="auto"/>
              <w:jc w:val="right"/>
              <w:rPr>
                <w:rFonts w:ascii="Times New Roman" w:eastAsia="Times New Roman" w:hAnsi="Times New Roman" w:cs="Times New Roman"/>
                <w:b/>
                <w:color w:val="000000"/>
              </w:rPr>
            </w:pPr>
            <w:r w:rsidRPr="009A4B3E">
              <w:rPr>
                <w:rFonts w:ascii="Times New Roman" w:eastAsia="Times New Roman" w:hAnsi="Times New Roman" w:cs="Times New Roman"/>
                <w:b/>
                <w:color w:val="000000"/>
              </w:rPr>
              <w:t>$</w:t>
            </w:r>
            <w:r w:rsidR="00846869">
              <w:rPr>
                <w:rFonts w:ascii="Times New Roman" w:eastAsia="Times New Roman" w:hAnsi="Times New Roman" w:cs="Times New Roman"/>
                <w:b/>
                <w:color w:val="000000"/>
              </w:rPr>
              <w:t>60</w:t>
            </w:r>
            <w:r w:rsidRPr="009A4B3E">
              <w:rPr>
                <w:rFonts w:ascii="Times New Roman" w:eastAsia="Times New Roman" w:hAnsi="Times New Roman" w:cs="Times New Roman"/>
                <w:b/>
                <w:color w:val="000000"/>
              </w:rPr>
              <w:t>0,000</w:t>
            </w:r>
          </w:p>
        </w:tc>
        <w:tc>
          <w:tcPr>
            <w:tcW w:w="1206" w:type="dxa"/>
            <w:tcBorders>
              <w:top w:val="nil"/>
              <w:left w:val="nil"/>
              <w:bottom w:val="single" w:sz="4" w:space="0" w:color="auto"/>
              <w:right w:val="single" w:sz="4" w:space="0" w:color="auto"/>
            </w:tcBorders>
            <w:shd w:val="clear" w:color="auto" w:fill="auto"/>
            <w:noWrap/>
            <w:vAlign w:val="bottom"/>
            <w:hideMark/>
          </w:tcPr>
          <w:p w:rsidR="009A4B3E" w:rsidRPr="009A4B3E" w:rsidRDefault="009A4B3E" w:rsidP="00846869">
            <w:pPr>
              <w:spacing w:after="0" w:line="240" w:lineRule="auto"/>
              <w:jc w:val="right"/>
              <w:rPr>
                <w:rFonts w:ascii="Times New Roman" w:eastAsia="Times New Roman" w:hAnsi="Times New Roman" w:cs="Times New Roman"/>
                <w:b/>
                <w:color w:val="000000"/>
              </w:rPr>
            </w:pPr>
            <w:r w:rsidRPr="009A4B3E">
              <w:rPr>
                <w:rFonts w:ascii="Times New Roman" w:eastAsia="Times New Roman" w:hAnsi="Times New Roman" w:cs="Times New Roman"/>
                <w:b/>
                <w:color w:val="000000"/>
              </w:rPr>
              <w:t>$</w:t>
            </w:r>
            <w:r w:rsidR="00846869">
              <w:rPr>
                <w:rFonts w:ascii="Times New Roman" w:eastAsia="Times New Roman" w:hAnsi="Times New Roman" w:cs="Times New Roman"/>
                <w:b/>
                <w:color w:val="000000"/>
              </w:rPr>
              <w:t>700</w:t>
            </w:r>
            <w:r w:rsidRPr="009A4B3E">
              <w:rPr>
                <w:rFonts w:ascii="Times New Roman" w:eastAsia="Times New Roman" w:hAnsi="Times New Roman" w:cs="Times New Roman"/>
                <w:b/>
                <w:color w:val="000000"/>
              </w:rPr>
              <w:t>,000</w:t>
            </w:r>
          </w:p>
        </w:tc>
      </w:tr>
    </w:tbl>
    <w:p w:rsidR="009A4B3E" w:rsidRDefault="009A4B3E" w:rsidP="00EA4BAD">
      <w:pPr>
        <w:pStyle w:val="NoSpacing"/>
        <w:ind w:left="360"/>
        <w:rPr>
          <w:rFonts w:ascii="Times New Roman" w:hAnsi="Times New Roman" w:cs="Times New Roman"/>
        </w:rPr>
      </w:pPr>
    </w:p>
    <w:p w:rsidR="009A4B3E" w:rsidRDefault="009A4B3E" w:rsidP="009A4B3E">
      <w:pPr>
        <w:pStyle w:val="NoSpacing"/>
        <w:numPr>
          <w:ilvl w:val="0"/>
          <w:numId w:val="1"/>
        </w:numPr>
        <w:rPr>
          <w:rFonts w:ascii="Times New Roman" w:hAnsi="Times New Roman" w:cs="Times New Roman"/>
        </w:rPr>
      </w:pPr>
      <w:r>
        <w:rPr>
          <w:rFonts w:ascii="Times New Roman" w:hAnsi="Times New Roman" w:cs="Times New Roman"/>
        </w:rPr>
        <w:t>The yearly incremental operating costs for the new equipment are:</w:t>
      </w:r>
    </w:p>
    <w:p w:rsidR="00C46712" w:rsidRDefault="00C46712" w:rsidP="00C46712">
      <w:pPr>
        <w:pStyle w:val="NoSpacing"/>
        <w:ind w:left="720"/>
        <w:rPr>
          <w:rFonts w:ascii="Times New Roman" w:hAnsi="Times New Roman" w:cs="Times New Roman"/>
        </w:rPr>
      </w:pPr>
    </w:p>
    <w:tbl>
      <w:tblPr>
        <w:tblW w:w="6200" w:type="dxa"/>
        <w:tblInd w:w="93" w:type="dxa"/>
        <w:tblLook w:val="04A0"/>
      </w:tblPr>
      <w:tblGrid>
        <w:gridCol w:w="2085"/>
        <w:gridCol w:w="1041"/>
        <w:gridCol w:w="1060"/>
        <w:gridCol w:w="1060"/>
        <w:gridCol w:w="1060"/>
      </w:tblGrid>
      <w:tr w:rsidR="00C46712" w:rsidRPr="00C46712" w:rsidTr="005D58E9">
        <w:trPr>
          <w:trHeight w:val="300"/>
        </w:trPr>
        <w:tc>
          <w:tcPr>
            <w:tcW w:w="2085" w:type="dxa"/>
            <w:tcBorders>
              <w:top w:val="single" w:sz="4" w:space="0" w:color="auto"/>
              <w:left w:val="single" w:sz="4" w:space="0" w:color="auto"/>
              <w:bottom w:val="nil"/>
              <w:right w:val="single" w:sz="4" w:space="0" w:color="auto"/>
            </w:tcBorders>
            <w:shd w:val="clear" w:color="auto" w:fill="auto"/>
            <w:noWrap/>
            <w:vAlign w:val="bottom"/>
            <w:hideMark/>
          </w:tcPr>
          <w:p w:rsidR="00C46712" w:rsidRPr="00C46712" w:rsidRDefault="00C46712" w:rsidP="00C46712">
            <w:pPr>
              <w:spacing w:after="0" w:line="240" w:lineRule="auto"/>
              <w:rPr>
                <w:rFonts w:ascii="Times New Roman" w:eastAsia="Times New Roman" w:hAnsi="Times New Roman" w:cs="Times New Roman"/>
              </w:rPr>
            </w:pPr>
            <w:r w:rsidRPr="00C46712">
              <w:rPr>
                <w:rFonts w:ascii="Times New Roman" w:eastAsia="Times New Roman" w:hAnsi="Times New Roman" w:cs="Times New Roman"/>
              </w:rPr>
              <w:t>Year</w:t>
            </w:r>
          </w:p>
        </w:tc>
        <w:tc>
          <w:tcPr>
            <w:tcW w:w="935" w:type="dxa"/>
            <w:tcBorders>
              <w:top w:val="single" w:sz="4" w:space="0" w:color="auto"/>
              <w:left w:val="nil"/>
              <w:bottom w:val="nil"/>
              <w:right w:val="nil"/>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1</w:t>
            </w:r>
          </w:p>
        </w:tc>
        <w:tc>
          <w:tcPr>
            <w:tcW w:w="1060" w:type="dxa"/>
            <w:tcBorders>
              <w:top w:val="single" w:sz="4" w:space="0" w:color="auto"/>
              <w:left w:val="single" w:sz="4" w:space="0" w:color="auto"/>
              <w:bottom w:val="nil"/>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2</w:t>
            </w:r>
          </w:p>
        </w:tc>
        <w:tc>
          <w:tcPr>
            <w:tcW w:w="1060" w:type="dxa"/>
            <w:tcBorders>
              <w:top w:val="single" w:sz="4" w:space="0" w:color="auto"/>
              <w:left w:val="nil"/>
              <w:bottom w:val="nil"/>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3</w:t>
            </w:r>
          </w:p>
        </w:tc>
        <w:tc>
          <w:tcPr>
            <w:tcW w:w="1060" w:type="dxa"/>
            <w:tcBorders>
              <w:top w:val="single" w:sz="4" w:space="0" w:color="auto"/>
              <w:left w:val="nil"/>
              <w:bottom w:val="nil"/>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4</w:t>
            </w:r>
          </w:p>
        </w:tc>
      </w:tr>
      <w:tr w:rsidR="00C46712" w:rsidRPr="00C46712" w:rsidTr="005D58E9">
        <w:trPr>
          <w:trHeight w:val="300"/>
        </w:trPr>
        <w:tc>
          <w:tcPr>
            <w:tcW w:w="2085" w:type="dxa"/>
            <w:tcBorders>
              <w:top w:val="single" w:sz="4" w:space="0" w:color="auto"/>
              <w:left w:val="single" w:sz="4" w:space="0" w:color="auto"/>
              <w:bottom w:val="nil"/>
              <w:right w:val="single" w:sz="4" w:space="0" w:color="auto"/>
            </w:tcBorders>
            <w:shd w:val="clear" w:color="auto" w:fill="auto"/>
            <w:noWrap/>
            <w:vAlign w:val="bottom"/>
            <w:hideMark/>
          </w:tcPr>
          <w:p w:rsidR="00C46712" w:rsidRPr="00C46712" w:rsidRDefault="00C46712" w:rsidP="00C46712">
            <w:pPr>
              <w:spacing w:after="0" w:line="240" w:lineRule="auto"/>
              <w:rPr>
                <w:rFonts w:ascii="Times New Roman" w:eastAsia="Times New Roman" w:hAnsi="Times New Roman" w:cs="Times New Roman"/>
              </w:rPr>
            </w:pPr>
            <w:r w:rsidRPr="00C46712">
              <w:rPr>
                <w:rFonts w:ascii="Times New Roman" w:eastAsia="Times New Roman" w:hAnsi="Times New Roman" w:cs="Times New Roman"/>
              </w:rPr>
              <w:t>New operating costs</w:t>
            </w:r>
          </w:p>
        </w:tc>
        <w:tc>
          <w:tcPr>
            <w:tcW w:w="935" w:type="dxa"/>
            <w:tcBorders>
              <w:top w:val="single" w:sz="4" w:space="0" w:color="auto"/>
              <w:left w:val="nil"/>
              <w:bottom w:val="nil"/>
              <w:right w:val="nil"/>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$60,000</w:t>
            </w:r>
          </w:p>
        </w:tc>
        <w:tc>
          <w:tcPr>
            <w:tcW w:w="1060" w:type="dxa"/>
            <w:tcBorders>
              <w:top w:val="single" w:sz="4" w:space="0" w:color="auto"/>
              <w:left w:val="single" w:sz="4" w:space="0" w:color="auto"/>
              <w:bottom w:val="nil"/>
              <w:right w:val="nil"/>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$65,000</w:t>
            </w:r>
          </w:p>
        </w:tc>
        <w:tc>
          <w:tcPr>
            <w:tcW w:w="1060" w:type="dxa"/>
            <w:tcBorders>
              <w:top w:val="single" w:sz="4" w:space="0" w:color="auto"/>
              <w:left w:val="single" w:sz="4" w:space="0" w:color="auto"/>
              <w:bottom w:val="nil"/>
              <w:right w:val="single" w:sz="4" w:space="0" w:color="auto"/>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$70,000</w:t>
            </w:r>
          </w:p>
        </w:tc>
        <w:tc>
          <w:tcPr>
            <w:tcW w:w="1060" w:type="dxa"/>
            <w:tcBorders>
              <w:top w:val="single" w:sz="4" w:space="0" w:color="auto"/>
              <w:left w:val="nil"/>
              <w:bottom w:val="nil"/>
              <w:right w:val="single" w:sz="4" w:space="0" w:color="auto"/>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$75,000</w:t>
            </w:r>
          </w:p>
        </w:tc>
      </w:tr>
      <w:tr w:rsidR="00C46712" w:rsidRPr="00C46712" w:rsidTr="005D58E9">
        <w:trPr>
          <w:trHeight w:val="300"/>
        </w:trPr>
        <w:tc>
          <w:tcPr>
            <w:tcW w:w="2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rPr>
                <w:rFonts w:ascii="Times New Roman" w:eastAsia="Times New Roman" w:hAnsi="Times New Roman" w:cs="Times New Roman"/>
              </w:rPr>
            </w:pPr>
            <w:r w:rsidRPr="00C46712">
              <w:rPr>
                <w:rFonts w:ascii="Times New Roman" w:eastAsia="Times New Roman" w:hAnsi="Times New Roman" w:cs="Times New Roman"/>
              </w:rPr>
              <w:t>Old operating costs</w:t>
            </w:r>
          </w:p>
        </w:tc>
        <w:tc>
          <w:tcPr>
            <w:tcW w:w="935" w:type="dxa"/>
            <w:tcBorders>
              <w:top w:val="single" w:sz="4" w:space="0" w:color="auto"/>
              <w:left w:val="nil"/>
              <w:bottom w:val="single" w:sz="4" w:space="0" w:color="auto"/>
              <w:right w:val="nil"/>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$120,000</w:t>
            </w:r>
          </w:p>
        </w:tc>
        <w:tc>
          <w:tcPr>
            <w:tcW w:w="1060" w:type="dxa"/>
            <w:tcBorders>
              <w:top w:val="single" w:sz="4" w:space="0" w:color="auto"/>
              <w:left w:val="single" w:sz="4" w:space="0" w:color="auto"/>
              <w:bottom w:val="single" w:sz="4" w:space="0" w:color="auto"/>
              <w:right w:val="nil"/>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$130,000</w:t>
            </w:r>
          </w:p>
        </w:tc>
        <w:tc>
          <w:tcPr>
            <w:tcW w:w="1060" w:type="dxa"/>
            <w:tcBorders>
              <w:top w:val="single" w:sz="4" w:space="0" w:color="auto"/>
              <w:left w:val="single" w:sz="4" w:space="0" w:color="auto"/>
              <w:bottom w:val="single" w:sz="4" w:space="0" w:color="auto"/>
              <w:right w:val="single" w:sz="4" w:space="0" w:color="auto"/>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$140,000</w:t>
            </w:r>
          </w:p>
        </w:tc>
        <w:tc>
          <w:tcPr>
            <w:tcW w:w="1060" w:type="dxa"/>
            <w:tcBorders>
              <w:top w:val="single" w:sz="4" w:space="0" w:color="auto"/>
              <w:left w:val="nil"/>
              <w:bottom w:val="single" w:sz="4" w:space="0" w:color="auto"/>
              <w:right w:val="single" w:sz="4" w:space="0" w:color="auto"/>
            </w:tcBorders>
            <w:shd w:val="clear" w:color="000000" w:fill="CCCCFF"/>
            <w:noWrap/>
            <w:vAlign w:val="bottom"/>
            <w:hideMark/>
          </w:tcPr>
          <w:p w:rsidR="00C46712" w:rsidRPr="00C46712" w:rsidRDefault="00C46712" w:rsidP="00C46712">
            <w:pPr>
              <w:spacing w:after="0" w:line="240" w:lineRule="auto"/>
              <w:jc w:val="right"/>
              <w:rPr>
                <w:rFonts w:ascii="Times New Roman" w:eastAsia="Times New Roman" w:hAnsi="Times New Roman" w:cs="Times New Roman"/>
              </w:rPr>
            </w:pPr>
            <w:r w:rsidRPr="00C46712">
              <w:rPr>
                <w:rFonts w:ascii="Times New Roman" w:eastAsia="Times New Roman" w:hAnsi="Times New Roman" w:cs="Times New Roman"/>
              </w:rPr>
              <w:t>$150,000</w:t>
            </w:r>
          </w:p>
        </w:tc>
      </w:tr>
      <w:tr w:rsidR="00C46712" w:rsidRPr="00C46712" w:rsidTr="005D58E9">
        <w:trPr>
          <w:trHeight w:val="300"/>
        </w:trPr>
        <w:tc>
          <w:tcPr>
            <w:tcW w:w="2085" w:type="dxa"/>
            <w:tcBorders>
              <w:top w:val="nil"/>
              <w:left w:val="single" w:sz="4" w:space="0" w:color="auto"/>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rPr>
                <w:rFonts w:ascii="Times New Roman" w:eastAsia="Times New Roman" w:hAnsi="Times New Roman" w:cs="Times New Roman"/>
                <w:b/>
              </w:rPr>
            </w:pPr>
            <w:r w:rsidRPr="00C46712">
              <w:rPr>
                <w:rFonts w:ascii="Times New Roman" w:eastAsia="Times New Roman" w:hAnsi="Times New Roman" w:cs="Times New Roman"/>
                <w:b/>
              </w:rPr>
              <w:t>∆Operating Costs</w:t>
            </w:r>
          </w:p>
        </w:tc>
        <w:tc>
          <w:tcPr>
            <w:tcW w:w="935" w:type="dxa"/>
            <w:tcBorders>
              <w:top w:val="nil"/>
              <w:left w:val="nil"/>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b/>
                <w:color w:val="000000"/>
              </w:rPr>
            </w:pPr>
            <w:r w:rsidRPr="00C46712">
              <w:rPr>
                <w:rFonts w:ascii="Times New Roman" w:eastAsia="Times New Roman" w:hAnsi="Times New Roman" w:cs="Times New Roman"/>
                <w:b/>
                <w:color w:val="000000"/>
              </w:rPr>
              <w:t>-$60,000</w:t>
            </w:r>
          </w:p>
        </w:tc>
        <w:tc>
          <w:tcPr>
            <w:tcW w:w="1060" w:type="dxa"/>
            <w:tcBorders>
              <w:top w:val="nil"/>
              <w:left w:val="nil"/>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b/>
                <w:color w:val="000000"/>
              </w:rPr>
            </w:pPr>
            <w:r w:rsidRPr="00C46712">
              <w:rPr>
                <w:rFonts w:ascii="Times New Roman" w:eastAsia="Times New Roman" w:hAnsi="Times New Roman" w:cs="Times New Roman"/>
                <w:b/>
                <w:color w:val="000000"/>
              </w:rPr>
              <w:t>-$65,000</w:t>
            </w:r>
          </w:p>
        </w:tc>
        <w:tc>
          <w:tcPr>
            <w:tcW w:w="1060" w:type="dxa"/>
            <w:tcBorders>
              <w:top w:val="nil"/>
              <w:left w:val="nil"/>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b/>
                <w:color w:val="000000"/>
              </w:rPr>
            </w:pPr>
            <w:r w:rsidRPr="00C46712">
              <w:rPr>
                <w:rFonts w:ascii="Times New Roman" w:eastAsia="Times New Roman" w:hAnsi="Times New Roman" w:cs="Times New Roman"/>
                <w:b/>
                <w:color w:val="000000"/>
              </w:rPr>
              <w:t>-$70,000</w:t>
            </w:r>
          </w:p>
        </w:tc>
        <w:tc>
          <w:tcPr>
            <w:tcW w:w="1060" w:type="dxa"/>
            <w:tcBorders>
              <w:top w:val="nil"/>
              <w:left w:val="nil"/>
              <w:bottom w:val="single" w:sz="4" w:space="0" w:color="auto"/>
              <w:right w:val="single" w:sz="4" w:space="0" w:color="auto"/>
            </w:tcBorders>
            <w:shd w:val="clear" w:color="auto" w:fill="auto"/>
            <w:noWrap/>
            <w:vAlign w:val="bottom"/>
            <w:hideMark/>
          </w:tcPr>
          <w:p w:rsidR="00C46712" w:rsidRPr="00C46712" w:rsidRDefault="00C46712" w:rsidP="00C46712">
            <w:pPr>
              <w:spacing w:after="0" w:line="240" w:lineRule="auto"/>
              <w:jc w:val="right"/>
              <w:rPr>
                <w:rFonts w:ascii="Times New Roman" w:eastAsia="Times New Roman" w:hAnsi="Times New Roman" w:cs="Times New Roman"/>
                <w:b/>
                <w:color w:val="000000"/>
              </w:rPr>
            </w:pPr>
            <w:r w:rsidRPr="00C46712">
              <w:rPr>
                <w:rFonts w:ascii="Times New Roman" w:eastAsia="Times New Roman" w:hAnsi="Times New Roman" w:cs="Times New Roman"/>
                <w:b/>
                <w:color w:val="000000"/>
              </w:rPr>
              <w:t>-$75,000</w:t>
            </w:r>
          </w:p>
        </w:tc>
      </w:tr>
    </w:tbl>
    <w:p w:rsidR="009A4B3E" w:rsidRPr="00EA4BAD" w:rsidRDefault="009A4B3E" w:rsidP="009A4B3E">
      <w:pPr>
        <w:pStyle w:val="NoSpacing"/>
        <w:rPr>
          <w:rFonts w:ascii="Times New Roman" w:hAnsi="Times New Roman" w:cs="Times New Roman"/>
        </w:rPr>
      </w:pPr>
    </w:p>
    <w:p w:rsidR="003267FD" w:rsidRDefault="008F70EC" w:rsidP="008F70EC">
      <w:pPr>
        <w:pStyle w:val="NoSpacing"/>
        <w:numPr>
          <w:ilvl w:val="0"/>
          <w:numId w:val="1"/>
        </w:numPr>
        <w:rPr>
          <w:rFonts w:ascii="Times New Roman" w:hAnsi="Times New Roman" w:cs="Times New Roman"/>
        </w:rPr>
      </w:pPr>
      <w:r>
        <w:rPr>
          <w:rFonts w:ascii="Times New Roman" w:hAnsi="Times New Roman" w:cs="Times New Roman"/>
        </w:rPr>
        <w:t>The yearly incremental net revenues for the new equipment are:</w:t>
      </w:r>
    </w:p>
    <w:p w:rsidR="008F70EC" w:rsidRDefault="008F70EC" w:rsidP="005D58E9">
      <w:pPr>
        <w:pStyle w:val="NoSpacing"/>
        <w:rPr>
          <w:rFonts w:ascii="Times New Roman" w:hAnsi="Times New Roman" w:cs="Times New Roman"/>
        </w:rPr>
      </w:pPr>
    </w:p>
    <w:tbl>
      <w:tblPr>
        <w:tblW w:w="6200" w:type="dxa"/>
        <w:tblInd w:w="93" w:type="dxa"/>
        <w:tblLook w:val="04A0"/>
      </w:tblPr>
      <w:tblGrid>
        <w:gridCol w:w="1960"/>
        <w:gridCol w:w="1060"/>
        <w:gridCol w:w="1060"/>
        <w:gridCol w:w="1060"/>
        <w:gridCol w:w="1060"/>
      </w:tblGrid>
      <w:tr w:rsidR="005D58E9" w:rsidRPr="005D58E9" w:rsidTr="005D58E9">
        <w:trPr>
          <w:trHeight w:val="300"/>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rsidR="005D58E9" w:rsidRPr="005D58E9" w:rsidRDefault="005D58E9" w:rsidP="005D58E9">
            <w:pPr>
              <w:spacing w:after="0" w:line="240" w:lineRule="auto"/>
              <w:rPr>
                <w:rFonts w:ascii="Times New Roman" w:eastAsia="Times New Roman" w:hAnsi="Times New Roman" w:cs="Times New Roman"/>
              </w:rPr>
            </w:pPr>
            <w:r w:rsidRPr="005D58E9">
              <w:rPr>
                <w:rFonts w:ascii="Times New Roman" w:eastAsia="Times New Roman" w:hAnsi="Times New Roman" w:cs="Times New Roman"/>
              </w:rPr>
              <w:t>Year</w:t>
            </w:r>
          </w:p>
        </w:tc>
        <w:tc>
          <w:tcPr>
            <w:tcW w:w="1060" w:type="dxa"/>
            <w:tcBorders>
              <w:top w:val="single" w:sz="4" w:space="0" w:color="auto"/>
              <w:left w:val="nil"/>
              <w:bottom w:val="single" w:sz="4" w:space="0" w:color="auto"/>
              <w:right w:val="nil"/>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rPr>
            </w:pPr>
            <w:r w:rsidRPr="005D58E9">
              <w:rPr>
                <w:rFonts w:ascii="Times New Roman" w:eastAsia="Times New Roman" w:hAnsi="Times New Roman" w:cs="Times New Roman"/>
              </w:rPr>
              <w:t>1</w:t>
            </w:r>
          </w:p>
        </w:tc>
        <w:tc>
          <w:tcPr>
            <w:tcW w:w="1060" w:type="dxa"/>
            <w:tcBorders>
              <w:top w:val="single" w:sz="4" w:space="0" w:color="auto"/>
              <w:left w:val="single" w:sz="4" w:space="0" w:color="auto"/>
              <w:bottom w:val="single" w:sz="4" w:space="0" w:color="auto"/>
              <w:right w:val="nil"/>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rPr>
            </w:pPr>
            <w:r w:rsidRPr="005D58E9">
              <w:rPr>
                <w:rFonts w:ascii="Times New Roman" w:eastAsia="Times New Roman" w:hAnsi="Times New Roman" w:cs="Times New Roman"/>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rPr>
            </w:pPr>
            <w:r w:rsidRPr="005D58E9">
              <w:rPr>
                <w:rFonts w:ascii="Times New Roman" w:eastAsia="Times New Roman" w:hAnsi="Times New Roman" w:cs="Times New Roman"/>
              </w:rPr>
              <w:t>3</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rPr>
            </w:pPr>
            <w:r w:rsidRPr="005D58E9">
              <w:rPr>
                <w:rFonts w:ascii="Times New Roman" w:eastAsia="Times New Roman" w:hAnsi="Times New Roman" w:cs="Times New Roman"/>
              </w:rPr>
              <w:t>4</w:t>
            </w:r>
          </w:p>
        </w:tc>
      </w:tr>
      <w:tr w:rsidR="005D58E9" w:rsidRPr="005D58E9" w:rsidTr="005D58E9">
        <w:trPr>
          <w:trHeight w:val="30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rPr>
                <w:rFonts w:ascii="Times New Roman" w:eastAsia="Times New Roman" w:hAnsi="Times New Roman" w:cs="Times New Roman"/>
              </w:rPr>
            </w:pPr>
            <w:r w:rsidRPr="005D58E9">
              <w:rPr>
                <w:rFonts w:ascii="Calibri" w:eastAsia="Times New Roman" w:hAnsi="Calibri" w:cs="Calibri"/>
              </w:rPr>
              <w:t>∆</w:t>
            </w:r>
            <w:r w:rsidRPr="005D58E9">
              <w:rPr>
                <w:rFonts w:ascii="Times New Roman" w:eastAsia="Times New Roman" w:hAnsi="Times New Roman" w:cs="Times New Roman"/>
              </w:rPr>
              <w:t>Revenues</w:t>
            </w:r>
          </w:p>
        </w:tc>
        <w:tc>
          <w:tcPr>
            <w:tcW w:w="1060" w:type="dxa"/>
            <w:tcBorders>
              <w:top w:val="nil"/>
              <w:left w:val="nil"/>
              <w:bottom w:val="single" w:sz="4" w:space="0" w:color="auto"/>
              <w:right w:val="nil"/>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color w:val="000000"/>
              </w:rPr>
            </w:pPr>
            <w:r w:rsidRPr="005D58E9">
              <w:rPr>
                <w:rFonts w:ascii="Times New Roman" w:eastAsia="Times New Roman" w:hAnsi="Times New Roman" w:cs="Times New Roman"/>
                <w:color w:val="000000"/>
              </w:rPr>
              <w:t xml:space="preserve">$400,000 </w:t>
            </w:r>
          </w:p>
        </w:tc>
        <w:tc>
          <w:tcPr>
            <w:tcW w:w="1060" w:type="dxa"/>
            <w:tcBorders>
              <w:top w:val="nil"/>
              <w:left w:val="single" w:sz="4" w:space="0" w:color="auto"/>
              <w:bottom w:val="single" w:sz="4" w:space="0" w:color="auto"/>
              <w:right w:val="nil"/>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color w:val="000000"/>
              </w:rPr>
            </w:pPr>
            <w:r w:rsidRPr="005D58E9">
              <w:rPr>
                <w:rFonts w:ascii="Times New Roman" w:eastAsia="Times New Roman" w:hAnsi="Times New Roman" w:cs="Times New Roman"/>
                <w:color w:val="000000"/>
              </w:rPr>
              <w:t>$5</w:t>
            </w:r>
            <w:r w:rsidR="00341315">
              <w:rPr>
                <w:rFonts w:ascii="Times New Roman" w:eastAsia="Times New Roman" w:hAnsi="Times New Roman" w:cs="Times New Roman"/>
                <w:color w:val="000000"/>
              </w:rPr>
              <w:t>00</w:t>
            </w:r>
            <w:r w:rsidRPr="005D58E9">
              <w:rPr>
                <w:rFonts w:ascii="Times New Roman" w:eastAsia="Times New Roman" w:hAnsi="Times New Roman" w:cs="Times New Roman"/>
                <w:color w:val="000000"/>
              </w:rPr>
              <w:t xml:space="preserve">,000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color w:val="000000"/>
              </w:rPr>
            </w:pPr>
            <w:r w:rsidRPr="005D58E9">
              <w:rPr>
                <w:rFonts w:ascii="Times New Roman" w:eastAsia="Times New Roman" w:hAnsi="Times New Roman" w:cs="Times New Roman"/>
                <w:color w:val="000000"/>
              </w:rPr>
              <w:t>$</w:t>
            </w:r>
            <w:r w:rsidR="00341315">
              <w:rPr>
                <w:rFonts w:ascii="Times New Roman" w:eastAsia="Times New Roman" w:hAnsi="Times New Roman" w:cs="Times New Roman"/>
                <w:color w:val="000000"/>
              </w:rPr>
              <w:t>60</w:t>
            </w:r>
            <w:r w:rsidRPr="005D58E9">
              <w:rPr>
                <w:rFonts w:ascii="Times New Roman" w:eastAsia="Times New Roman" w:hAnsi="Times New Roman" w:cs="Times New Roman"/>
                <w:color w:val="000000"/>
              </w:rPr>
              <w:t xml:space="preserve">0,000 </w:t>
            </w:r>
          </w:p>
        </w:tc>
        <w:tc>
          <w:tcPr>
            <w:tcW w:w="1060" w:type="dxa"/>
            <w:tcBorders>
              <w:top w:val="nil"/>
              <w:left w:val="nil"/>
              <w:bottom w:val="single" w:sz="4" w:space="0" w:color="auto"/>
              <w:right w:val="single" w:sz="4" w:space="0" w:color="auto"/>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color w:val="000000"/>
              </w:rPr>
            </w:pPr>
            <w:r w:rsidRPr="005D58E9">
              <w:rPr>
                <w:rFonts w:ascii="Times New Roman" w:eastAsia="Times New Roman" w:hAnsi="Times New Roman" w:cs="Times New Roman"/>
                <w:color w:val="000000"/>
              </w:rPr>
              <w:t>$</w:t>
            </w:r>
            <w:r w:rsidR="00341315">
              <w:rPr>
                <w:rFonts w:ascii="Times New Roman" w:eastAsia="Times New Roman" w:hAnsi="Times New Roman" w:cs="Times New Roman"/>
                <w:color w:val="000000"/>
              </w:rPr>
              <w:t>700</w:t>
            </w:r>
            <w:r w:rsidRPr="005D58E9">
              <w:rPr>
                <w:rFonts w:ascii="Times New Roman" w:eastAsia="Times New Roman" w:hAnsi="Times New Roman" w:cs="Times New Roman"/>
                <w:color w:val="000000"/>
              </w:rPr>
              <w:t xml:space="preserve">,000 </w:t>
            </w:r>
          </w:p>
        </w:tc>
      </w:tr>
      <w:tr w:rsidR="005D58E9" w:rsidRPr="005D58E9" w:rsidTr="005D58E9">
        <w:trPr>
          <w:trHeight w:val="30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rPr>
                <w:rFonts w:ascii="Times New Roman" w:eastAsia="Times New Roman" w:hAnsi="Times New Roman" w:cs="Times New Roman"/>
              </w:rPr>
            </w:pPr>
            <w:r w:rsidRPr="005D58E9">
              <w:rPr>
                <w:rFonts w:ascii="Times New Roman" w:eastAsia="Times New Roman" w:hAnsi="Times New Roman" w:cs="Times New Roman"/>
              </w:rPr>
              <w:t>∆Operating Costs</w:t>
            </w:r>
          </w:p>
        </w:tc>
        <w:tc>
          <w:tcPr>
            <w:tcW w:w="1060" w:type="dxa"/>
            <w:tcBorders>
              <w:top w:val="nil"/>
              <w:left w:val="nil"/>
              <w:bottom w:val="single" w:sz="4" w:space="0" w:color="auto"/>
              <w:right w:val="nil"/>
            </w:tcBorders>
            <w:shd w:val="clear" w:color="auto" w:fill="auto"/>
            <w:noWrap/>
            <w:vAlign w:val="bottom"/>
            <w:hideMark/>
          </w:tcPr>
          <w:p w:rsidR="005D58E9" w:rsidRPr="005D58E9" w:rsidRDefault="00846869" w:rsidP="00846869">
            <w:pPr>
              <w:spacing w:after="0" w:line="240" w:lineRule="auto"/>
              <w:jc w:val="righ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r w:rsidR="005D58E9" w:rsidRPr="005D58E9">
              <w:rPr>
                <w:rFonts w:ascii="Times New Roman" w:eastAsia="Times New Roman" w:hAnsi="Times New Roman" w:cs="Times New Roman"/>
                <w:color w:val="000000" w:themeColor="text1"/>
              </w:rPr>
              <w:t>$60,000</w:t>
            </w:r>
          </w:p>
        </w:tc>
        <w:tc>
          <w:tcPr>
            <w:tcW w:w="1060" w:type="dxa"/>
            <w:tcBorders>
              <w:top w:val="nil"/>
              <w:left w:val="single" w:sz="4" w:space="0" w:color="auto"/>
              <w:bottom w:val="single" w:sz="4" w:space="0" w:color="auto"/>
              <w:right w:val="nil"/>
            </w:tcBorders>
            <w:shd w:val="clear" w:color="auto" w:fill="auto"/>
            <w:noWrap/>
            <w:vAlign w:val="bottom"/>
            <w:hideMark/>
          </w:tcPr>
          <w:p w:rsidR="005D58E9" w:rsidRPr="005D58E9" w:rsidRDefault="00846869" w:rsidP="005D58E9">
            <w:pPr>
              <w:spacing w:after="0" w:line="240" w:lineRule="auto"/>
              <w:jc w:val="righ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r w:rsidR="005D58E9" w:rsidRPr="005D58E9">
              <w:rPr>
                <w:rFonts w:ascii="Times New Roman" w:eastAsia="Times New Roman" w:hAnsi="Times New Roman" w:cs="Times New Roman"/>
                <w:color w:val="000000" w:themeColor="text1"/>
              </w:rPr>
              <w:t>$65,000</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5D58E9" w:rsidRPr="005D58E9" w:rsidRDefault="00846869" w:rsidP="005D58E9">
            <w:pPr>
              <w:spacing w:after="0" w:line="240" w:lineRule="auto"/>
              <w:jc w:val="righ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r w:rsidR="005D58E9" w:rsidRPr="005D58E9">
              <w:rPr>
                <w:rFonts w:ascii="Times New Roman" w:eastAsia="Times New Roman" w:hAnsi="Times New Roman" w:cs="Times New Roman"/>
                <w:color w:val="000000" w:themeColor="text1"/>
              </w:rPr>
              <w:t>$70,000</w:t>
            </w:r>
          </w:p>
        </w:tc>
        <w:tc>
          <w:tcPr>
            <w:tcW w:w="1060" w:type="dxa"/>
            <w:tcBorders>
              <w:top w:val="nil"/>
              <w:left w:val="nil"/>
              <w:bottom w:val="single" w:sz="4" w:space="0" w:color="auto"/>
              <w:right w:val="single" w:sz="4" w:space="0" w:color="auto"/>
            </w:tcBorders>
            <w:shd w:val="clear" w:color="auto" w:fill="auto"/>
            <w:noWrap/>
            <w:vAlign w:val="bottom"/>
            <w:hideMark/>
          </w:tcPr>
          <w:p w:rsidR="005D58E9" w:rsidRPr="005D58E9" w:rsidRDefault="00846869" w:rsidP="005D58E9">
            <w:pPr>
              <w:spacing w:after="0" w:line="240" w:lineRule="auto"/>
              <w:jc w:val="righ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r w:rsidR="005D58E9" w:rsidRPr="005D58E9">
              <w:rPr>
                <w:rFonts w:ascii="Times New Roman" w:eastAsia="Times New Roman" w:hAnsi="Times New Roman" w:cs="Times New Roman"/>
                <w:color w:val="000000" w:themeColor="text1"/>
              </w:rPr>
              <w:t>$75,000</w:t>
            </w:r>
          </w:p>
        </w:tc>
      </w:tr>
      <w:tr w:rsidR="005D58E9" w:rsidRPr="005D58E9" w:rsidTr="005D58E9">
        <w:trPr>
          <w:trHeight w:val="30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rPr>
                <w:rFonts w:ascii="Times New Roman" w:eastAsia="Times New Roman" w:hAnsi="Times New Roman" w:cs="Times New Roman"/>
                <w:b/>
              </w:rPr>
            </w:pPr>
            <w:r w:rsidRPr="005D58E9">
              <w:rPr>
                <w:rFonts w:ascii="Times New Roman" w:eastAsia="Times New Roman" w:hAnsi="Times New Roman" w:cs="Times New Roman"/>
                <w:b/>
              </w:rPr>
              <w:t>∆Net Revenues</w:t>
            </w:r>
          </w:p>
        </w:tc>
        <w:tc>
          <w:tcPr>
            <w:tcW w:w="1060" w:type="dxa"/>
            <w:tcBorders>
              <w:top w:val="nil"/>
              <w:left w:val="nil"/>
              <w:bottom w:val="single" w:sz="4" w:space="0" w:color="auto"/>
              <w:right w:val="single" w:sz="4" w:space="0" w:color="auto"/>
            </w:tcBorders>
            <w:shd w:val="clear" w:color="auto" w:fill="auto"/>
            <w:noWrap/>
            <w:vAlign w:val="bottom"/>
            <w:hideMark/>
          </w:tcPr>
          <w:p w:rsidR="005D58E9" w:rsidRPr="005D58E9" w:rsidRDefault="005D58E9" w:rsidP="005D58E9">
            <w:pPr>
              <w:spacing w:after="0" w:line="240" w:lineRule="auto"/>
              <w:jc w:val="right"/>
              <w:rPr>
                <w:rFonts w:ascii="Times New Roman" w:eastAsia="Times New Roman" w:hAnsi="Times New Roman" w:cs="Times New Roman"/>
                <w:b/>
                <w:color w:val="000000"/>
              </w:rPr>
            </w:pPr>
            <w:r w:rsidRPr="005D58E9">
              <w:rPr>
                <w:rFonts w:ascii="Times New Roman" w:eastAsia="Times New Roman" w:hAnsi="Times New Roman" w:cs="Times New Roman"/>
                <w:b/>
                <w:color w:val="000000"/>
              </w:rPr>
              <w:t>$460,000</w:t>
            </w:r>
          </w:p>
        </w:tc>
        <w:tc>
          <w:tcPr>
            <w:tcW w:w="1060" w:type="dxa"/>
            <w:tcBorders>
              <w:top w:val="nil"/>
              <w:left w:val="nil"/>
              <w:bottom w:val="single" w:sz="4" w:space="0" w:color="auto"/>
              <w:right w:val="nil"/>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b/>
                <w:color w:val="000000"/>
              </w:rPr>
            </w:pPr>
            <w:r w:rsidRPr="005D58E9">
              <w:rPr>
                <w:rFonts w:ascii="Times New Roman" w:eastAsia="Times New Roman" w:hAnsi="Times New Roman" w:cs="Times New Roman"/>
                <w:b/>
                <w:color w:val="000000"/>
              </w:rPr>
              <w:t>$</w:t>
            </w:r>
            <w:r w:rsidR="00341315">
              <w:rPr>
                <w:rFonts w:ascii="Times New Roman" w:eastAsia="Times New Roman" w:hAnsi="Times New Roman" w:cs="Times New Roman"/>
                <w:b/>
                <w:color w:val="000000"/>
              </w:rPr>
              <w:t>565</w:t>
            </w:r>
            <w:r w:rsidRPr="005D58E9">
              <w:rPr>
                <w:rFonts w:ascii="Times New Roman" w:eastAsia="Times New Roman" w:hAnsi="Times New Roman" w:cs="Times New Roman"/>
                <w:b/>
                <w:color w:val="000000"/>
              </w:rPr>
              <w:t>,000</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b/>
                <w:color w:val="000000"/>
              </w:rPr>
            </w:pPr>
            <w:r w:rsidRPr="005D58E9">
              <w:rPr>
                <w:rFonts w:ascii="Times New Roman" w:eastAsia="Times New Roman" w:hAnsi="Times New Roman" w:cs="Times New Roman"/>
                <w:b/>
                <w:color w:val="000000"/>
              </w:rPr>
              <w:t>$</w:t>
            </w:r>
            <w:r w:rsidR="00341315">
              <w:rPr>
                <w:rFonts w:ascii="Times New Roman" w:eastAsia="Times New Roman" w:hAnsi="Times New Roman" w:cs="Times New Roman"/>
                <w:b/>
                <w:color w:val="000000"/>
              </w:rPr>
              <w:t>670</w:t>
            </w:r>
            <w:r w:rsidRPr="005D58E9">
              <w:rPr>
                <w:rFonts w:ascii="Times New Roman" w:eastAsia="Times New Roman" w:hAnsi="Times New Roman" w:cs="Times New Roman"/>
                <w:b/>
                <w:color w:val="000000"/>
              </w:rPr>
              <w:t>,000</w:t>
            </w:r>
          </w:p>
        </w:tc>
        <w:tc>
          <w:tcPr>
            <w:tcW w:w="1060" w:type="dxa"/>
            <w:tcBorders>
              <w:top w:val="nil"/>
              <w:left w:val="nil"/>
              <w:bottom w:val="single" w:sz="4" w:space="0" w:color="auto"/>
              <w:right w:val="single" w:sz="4" w:space="0" w:color="auto"/>
            </w:tcBorders>
            <w:shd w:val="clear" w:color="auto" w:fill="auto"/>
            <w:noWrap/>
            <w:vAlign w:val="bottom"/>
            <w:hideMark/>
          </w:tcPr>
          <w:p w:rsidR="005D58E9" w:rsidRPr="005D58E9" w:rsidRDefault="005D58E9" w:rsidP="00341315">
            <w:pPr>
              <w:spacing w:after="0" w:line="240" w:lineRule="auto"/>
              <w:jc w:val="right"/>
              <w:rPr>
                <w:rFonts w:ascii="Times New Roman" w:eastAsia="Times New Roman" w:hAnsi="Times New Roman" w:cs="Times New Roman"/>
                <w:b/>
                <w:color w:val="000000"/>
              </w:rPr>
            </w:pPr>
            <w:r w:rsidRPr="005D58E9">
              <w:rPr>
                <w:rFonts w:ascii="Times New Roman" w:eastAsia="Times New Roman" w:hAnsi="Times New Roman" w:cs="Times New Roman"/>
                <w:b/>
                <w:color w:val="000000"/>
              </w:rPr>
              <w:t>$</w:t>
            </w:r>
            <w:r w:rsidR="00341315">
              <w:rPr>
                <w:rFonts w:ascii="Times New Roman" w:eastAsia="Times New Roman" w:hAnsi="Times New Roman" w:cs="Times New Roman"/>
                <w:b/>
                <w:color w:val="000000"/>
              </w:rPr>
              <w:t>775</w:t>
            </w:r>
            <w:r w:rsidRPr="005D58E9">
              <w:rPr>
                <w:rFonts w:ascii="Times New Roman" w:eastAsia="Times New Roman" w:hAnsi="Times New Roman" w:cs="Times New Roman"/>
                <w:b/>
                <w:color w:val="000000"/>
              </w:rPr>
              <w:t>,000</w:t>
            </w:r>
          </w:p>
        </w:tc>
      </w:tr>
    </w:tbl>
    <w:p w:rsidR="005D58E9" w:rsidRDefault="005D58E9" w:rsidP="005D58E9">
      <w:pPr>
        <w:pStyle w:val="NoSpacing"/>
        <w:rPr>
          <w:rFonts w:ascii="Times New Roman" w:hAnsi="Times New Roman" w:cs="Times New Roman"/>
        </w:rPr>
      </w:pPr>
    </w:p>
    <w:p w:rsidR="005D58E9" w:rsidRDefault="009123F6" w:rsidP="009123F6">
      <w:pPr>
        <w:pStyle w:val="NoSpacing"/>
        <w:numPr>
          <w:ilvl w:val="0"/>
          <w:numId w:val="1"/>
        </w:numPr>
        <w:rPr>
          <w:rFonts w:ascii="Times New Roman" w:hAnsi="Times New Roman" w:cs="Times New Roman"/>
        </w:rPr>
      </w:pPr>
      <w:r>
        <w:rPr>
          <w:rFonts w:ascii="Times New Roman" w:hAnsi="Times New Roman" w:cs="Times New Roman"/>
        </w:rPr>
        <w:t>The yearly after-tax net revenues for this project are:</w:t>
      </w:r>
    </w:p>
    <w:p w:rsidR="009123F6" w:rsidRDefault="009123F6" w:rsidP="009123F6">
      <w:pPr>
        <w:pStyle w:val="NoSpacing"/>
        <w:rPr>
          <w:rFonts w:ascii="Times New Roman" w:hAnsi="Times New Roman" w:cs="Times New Roman"/>
        </w:rPr>
      </w:pPr>
    </w:p>
    <w:tbl>
      <w:tblPr>
        <w:tblW w:w="6756" w:type="dxa"/>
        <w:tblInd w:w="93" w:type="dxa"/>
        <w:tblLook w:val="04A0"/>
      </w:tblPr>
      <w:tblGrid>
        <w:gridCol w:w="2715"/>
        <w:gridCol w:w="1041"/>
        <w:gridCol w:w="1060"/>
        <w:gridCol w:w="1060"/>
        <w:gridCol w:w="1060"/>
      </w:tblGrid>
      <w:tr w:rsidR="00667485" w:rsidRPr="00667485" w:rsidTr="00667485">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rPr>
                <w:rFonts w:ascii="Times New Roman" w:eastAsia="Times New Roman" w:hAnsi="Times New Roman" w:cs="Times New Roman"/>
              </w:rPr>
            </w:pPr>
            <w:r w:rsidRPr="00667485">
              <w:rPr>
                <w:rFonts w:ascii="Times New Roman" w:eastAsia="Times New Roman" w:hAnsi="Times New Roman" w:cs="Times New Roman"/>
              </w:rPr>
              <w:t>Year</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rPr>
            </w:pPr>
            <w:r w:rsidRPr="00667485">
              <w:rPr>
                <w:rFonts w:ascii="Times New Roman" w:eastAsia="Times New Roman" w:hAnsi="Times New Roman" w:cs="Times New Roman"/>
              </w:rPr>
              <w:t>1</w:t>
            </w:r>
          </w:p>
        </w:tc>
        <w:tc>
          <w:tcPr>
            <w:tcW w:w="1060" w:type="dxa"/>
            <w:tcBorders>
              <w:top w:val="single" w:sz="4" w:space="0" w:color="auto"/>
              <w:left w:val="nil"/>
              <w:bottom w:val="single" w:sz="4" w:space="0" w:color="auto"/>
              <w:right w:val="nil"/>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rPr>
            </w:pPr>
            <w:r w:rsidRPr="00667485">
              <w:rPr>
                <w:rFonts w:ascii="Times New Roman" w:eastAsia="Times New Roman" w:hAnsi="Times New Roman" w:cs="Times New Roman"/>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rPr>
            </w:pPr>
            <w:r w:rsidRPr="00667485">
              <w:rPr>
                <w:rFonts w:ascii="Times New Roman" w:eastAsia="Times New Roman" w:hAnsi="Times New Roman" w:cs="Times New Roman"/>
              </w:rPr>
              <w:t>3</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rPr>
            </w:pPr>
            <w:r w:rsidRPr="00667485">
              <w:rPr>
                <w:rFonts w:ascii="Times New Roman" w:eastAsia="Times New Roman" w:hAnsi="Times New Roman" w:cs="Times New Roman"/>
              </w:rPr>
              <w:t>4</w:t>
            </w:r>
          </w:p>
        </w:tc>
      </w:tr>
      <w:tr w:rsidR="00667485" w:rsidRPr="00667485" w:rsidTr="00667485">
        <w:trPr>
          <w:trHeight w:val="300"/>
        </w:trPr>
        <w:tc>
          <w:tcPr>
            <w:tcW w:w="2715"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rPr>
                <w:rFonts w:ascii="Times New Roman" w:eastAsia="Times New Roman" w:hAnsi="Times New Roman" w:cs="Times New Roman"/>
              </w:rPr>
            </w:pPr>
            <w:r w:rsidRPr="00667485">
              <w:rPr>
                <w:rFonts w:ascii="Times New Roman" w:eastAsia="Times New Roman" w:hAnsi="Times New Roman" w:cs="Times New Roman"/>
              </w:rPr>
              <w:t>∆Net Revenues</w:t>
            </w:r>
          </w:p>
        </w:tc>
        <w:tc>
          <w:tcPr>
            <w:tcW w:w="861" w:type="dxa"/>
            <w:tcBorders>
              <w:top w:val="nil"/>
              <w:left w:val="nil"/>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color w:val="000000"/>
              </w:rPr>
            </w:pPr>
            <w:r w:rsidRPr="00667485">
              <w:rPr>
                <w:rFonts w:ascii="Times New Roman" w:eastAsia="Times New Roman" w:hAnsi="Times New Roman" w:cs="Times New Roman"/>
                <w:color w:val="000000"/>
              </w:rPr>
              <w:t xml:space="preserve">$460,000 </w:t>
            </w:r>
          </w:p>
        </w:tc>
        <w:tc>
          <w:tcPr>
            <w:tcW w:w="1060" w:type="dxa"/>
            <w:tcBorders>
              <w:top w:val="nil"/>
              <w:left w:val="nil"/>
              <w:bottom w:val="single" w:sz="4" w:space="0" w:color="auto"/>
              <w:right w:val="nil"/>
            </w:tcBorders>
            <w:shd w:val="clear" w:color="auto" w:fill="auto"/>
            <w:noWrap/>
            <w:vAlign w:val="bottom"/>
            <w:hideMark/>
          </w:tcPr>
          <w:p w:rsidR="00667485" w:rsidRPr="00667485" w:rsidRDefault="00667485" w:rsidP="00341315">
            <w:pPr>
              <w:spacing w:after="0" w:line="240" w:lineRule="auto"/>
              <w:jc w:val="right"/>
              <w:rPr>
                <w:rFonts w:ascii="Times New Roman" w:eastAsia="Times New Roman" w:hAnsi="Times New Roman" w:cs="Times New Roman"/>
                <w:color w:val="000000"/>
              </w:rPr>
            </w:pPr>
            <w:r w:rsidRPr="00667485">
              <w:rPr>
                <w:rFonts w:ascii="Times New Roman" w:eastAsia="Times New Roman" w:hAnsi="Times New Roman" w:cs="Times New Roman"/>
                <w:color w:val="000000"/>
              </w:rPr>
              <w:t>$</w:t>
            </w:r>
            <w:r w:rsidR="00341315">
              <w:rPr>
                <w:rFonts w:ascii="Times New Roman" w:eastAsia="Times New Roman" w:hAnsi="Times New Roman" w:cs="Times New Roman"/>
                <w:color w:val="000000"/>
              </w:rPr>
              <w:t>565</w:t>
            </w:r>
            <w:r w:rsidRPr="00667485">
              <w:rPr>
                <w:rFonts w:ascii="Times New Roman" w:eastAsia="Times New Roman" w:hAnsi="Times New Roman" w:cs="Times New Roman"/>
                <w:color w:val="000000"/>
              </w:rPr>
              <w:t xml:space="preserve">,000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341315" w:rsidP="0034131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$67</w:t>
            </w:r>
            <w:r w:rsidR="00667485" w:rsidRPr="00667485">
              <w:rPr>
                <w:rFonts w:ascii="Times New Roman" w:eastAsia="Times New Roman" w:hAnsi="Times New Roman" w:cs="Times New Roman"/>
                <w:color w:val="000000"/>
              </w:rPr>
              <w:t xml:space="preserve">0,000 </w:t>
            </w:r>
          </w:p>
        </w:tc>
        <w:tc>
          <w:tcPr>
            <w:tcW w:w="1060" w:type="dxa"/>
            <w:tcBorders>
              <w:top w:val="nil"/>
              <w:left w:val="nil"/>
              <w:bottom w:val="single" w:sz="4" w:space="0" w:color="auto"/>
              <w:right w:val="single" w:sz="4" w:space="0" w:color="auto"/>
            </w:tcBorders>
            <w:shd w:val="clear" w:color="auto" w:fill="auto"/>
            <w:noWrap/>
            <w:vAlign w:val="bottom"/>
            <w:hideMark/>
          </w:tcPr>
          <w:p w:rsidR="00667485" w:rsidRPr="00667485" w:rsidRDefault="00667485" w:rsidP="00341315">
            <w:pPr>
              <w:spacing w:after="0" w:line="240" w:lineRule="auto"/>
              <w:jc w:val="right"/>
              <w:rPr>
                <w:rFonts w:ascii="Times New Roman" w:eastAsia="Times New Roman" w:hAnsi="Times New Roman" w:cs="Times New Roman"/>
                <w:color w:val="000000"/>
              </w:rPr>
            </w:pPr>
            <w:r w:rsidRPr="00667485">
              <w:rPr>
                <w:rFonts w:ascii="Times New Roman" w:eastAsia="Times New Roman" w:hAnsi="Times New Roman" w:cs="Times New Roman"/>
                <w:color w:val="000000"/>
              </w:rPr>
              <w:t>$</w:t>
            </w:r>
            <w:r w:rsidR="00341315">
              <w:rPr>
                <w:rFonts w:ascii="Times New Roman" w:eastAsia="Times New Roman" w:hAnsi="Times New Roman" w:cs="Times New Roman"/>
                <w:color w:val="000000"/>
              </w:rPr>
              <w:t>775</w:t>
            </w:r>
            <w:r w:rsidRPr="00667485">
              <w:rPr>
                <w:rFonts w:ascii="Times New Roman" w:eastAsia="Times New Roman" w:hAnsi="Times New Roman" w:cs="Times New Roman"/>
                <w:color w:val="000000"/>
              </w:rPr>
              <w:t xml:space="preserve">,000 </w:t>
            </w:r>
          </w:p>
        </w:tc>
      </w:tr>
      <w:tr w:rsidR="00667485" w:rsidRPr="00667485" w:rsidTr="00667485">
        <w:trPr>
          <w:trHeight w:val="300"/>
        </w:trPr>
        <w:tc>
          <w:tcPr>
            <w:tcW w:w="2715"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rPr>
                <w:rFonts w:ascii="Times New Roman" w:eastAsia="Times New Roman" w:hAnsi="Times New Roman" w:cs="Times New Roman"/>
              </w:rPr>
            </w:pPr>
            <w:r w:rsidRPr="00667485">
              <w:rPr>
                <w:rFonts w:ascii="Times New Roman" w:eastAsia="Times New Roman" w:hAnsi="Times New Roman" w:cs="Times New Roman"/>
              </w:rPr>
              <w:t>Taxes 40%</w:t>
            </w:r>
          </w:p>
        </w:tc>
        <w:tc>
          <w:tcPr>
            <w:tcW w:w="861" w:type="dxa"/>
            <w:tcBorders>
              <w:top w:val="nil"/>
              <w:left w:val="nil"/>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color w:val="000000"/>
              </w:rPr>
            </w:pPr>
            <w:r w:rsidRPr="00667485">
              <w:rPr>
                <w:rFonts w:ascii="Times New Roman" w:eastAsia="Times New Roman" w:hAnsi="Times New Roman" w:cs="Times New Roman"/>
                <w:color w:val="000000"/>
              </w:rPr>
              <w:t xml:space="preserve">$184,000 </w:t>
            </w:r>
          </w:p>
        </w:tc>
        <w:tc>
          <w:tcPr>
            <w:tcW w:w="1060" w:type="dxa"/>
            <w:tcBorders>
              <w:top w:val="nil"/>
              <w:left w:val="nil"/>
              <w:bottom w:val="single" w:sz="4" w:space="0" w:color="auto"/>
              <w:right w:val="nil"/>
            </w:tcBorders>
            <w:shd w:val="clear" w:color="auto" w:fill="auto"/>
            <w:noWrap/>
            <w:vAlign w:val="bottom"/>
            <w:hideMark/>
          </w:tcPr>
          <w:p w:rsidR="00667485" w:rsidRPr="00667485" w:rsidRDefault="00341315" w:rsidP="0066748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r w:rsidR="00667485" w:rsidRPr="00667485">
              <w:rPr>
                <w:rFonts w:ascii="Times New Roman" w:eastAsia="Times New Roman" w:hAnsi="Times New Roman" w:cs="Times New Roman"/>
                <w:color w:val="000000"/>
              </w:rPr>
              <w:t>2</w:t>
            </w:r>
            <w:r>
              <w:rPr>
                <w:rFonts w:ascii="Times New Roman" w:eastAsia="Times New Roman" w:hAnsi="Times New Roman" w:cs="Times New Roman"/>
                <w:color w:val="000000"/>
              </w:rPr>
              <w:t>26</w:t>
            </w:r>
            <w:r w:rsidR="00667485" w:rsidRPr="00667485">
              <w:rPr>
                <w:rFonts w:ascii="Times New Roman" w:eastAsia="Times New Roman" w:hAnsi="Times New Roman" w:cs="Times New Roman"/>
                <w:color w:val="000000"/>
              </w:rPr>
              <w:t xml:space="preserve">,000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341315" w:rsidP="0066748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$268</w:t>
            </w:r>
            <w:r w:rsidR="00667485" w:rsidRPr="00667485">
              <w:rPr>
                <w:rFonts w:ascii="Times New Roman" w:eastAsia="Times New Roman" w:hAnsi="Times New Roman" w:cs="Times New Roman"/>
                <w:color w:val="000000"/>
              </w:rPr>
              <w:t xml:space="preserve">,000 </w:t>
            </w:r>
          </w:p>
        </w:tc>
        <w:tc>
          <w:tcPr>
            <w:tcW w:w="1060" w:type="dxa"/>
            <w:tcBorders>
              <w:top w:val="nil"/>
              <w:left w:val="nil"/>
              <w:bottom w:val="single" w:sz="4" w:space="0" w:color="auto"/>
              <w:right w:val="single" w:sz="4" w:space="0" w:color="auto"/>
            </w:tcBorders>
            <w:shd w:val="clear" w:color="auto" w:fill="auto"/>
            <w:noWrap/>
            <w:vAlign w:val="bottom"/>
            <w:hideMark/>
          </w:tcPr>
          <w:p w:rsidR="00667485" w:rsidRPr="00667485" w:rsidRDefault="00341315" w:rsidP="0034131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r w:rsidR="00667485" w:rsidRPr="00667485">
              <w:rPr>
                <w:rFonts w:ascii="Times New Roman" w:eastAsia="Times New Roman" w:hAnsi="Times New Roman" w:cs="Times New Roman"/>
                <w:color w:val="000000"/>
              </w:rPr>
              <w:t xml:space="preserve">0,000 </w:t>
            </w:r>
          </w:p>
        </w:tc>
      </w:tr>
      <w:tr w:rsidR="00667485" w:rsidRPr="00667485" w:rsidTr="00667485">
        <w:trPr>
          <w:trHeight w:val="300"/>
        </w:trPr>
        <w:tc>
          <w:tcPr>
            <w:tcW w:w="2715"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rPr>
                <w:rFonts w:ascii="Times New Roman" w:eastAsia="Times New Roman" w:hAnsi="Times New Roman" w:cs="Times New Roman"/>
                <w:b/>
              </w:rPr>
            </w:pPr>
            <w:r w:rsidRPr="00667485">
              <w:rPr>
                <w:rFonts w:ascii="Times New Roman" w:eastAsia="Times New Roman" w:hAnsi="Times New Roman" w:cs="Times New Roman"/>
                <w:b/>
              </w:rPr>
              <w:t>After-tax ∆Net Revenues</w:t>
            </w:r>
          </w:p>
        </w:tc>
        <w:tc>
          <w:tcPr>
            <w:tcW w:w="861" w:type="dxa"/>
            <w:tcBorders>
              <w:top w:val="nil"/>
              <w:left w:val="nil"/>
              <w:bottom w:val="single" w:sz="4" w:space="0" w:color="auto"/>
              <w:right w:val="single" w:sz="4" w:space="0" w:color="auto"/>
            </w:tcBorders>
            <w:shd w:val="clear" w:color="auto" w:fill="auto"/>
            <w:noWrap/>
            <w:vAlign w:val="bottom"/>
            <w:hideMark/>
          </w:tcPr>
          <w:p w:rsidR="00667485" w:rsidRPr="00667485" w:rsidRDefault="00667485" w:rsidP="00667485">
            <w:pPr>
              <w:spacing w:after="0" w:line="240" w:lineRule="auto"/>
              <w:jc w:val="right"/>
              <w:rPr>
                <w:rFonts w:ascii="Times New Roman" w:eastAsia="Times New Roman" w:hAnsi="Times New Roman" w:cs="Times New Roman"/>
                <w:b/>
                <w:color w:val="000000"/>
              </w:rPr>
            </w:pPr>
            <w:r w:rsidRPr="00667485">
              <w:rPr>
                <w:rFonts w:ascii="Times New Roman" w:eastAsia="Times New Roman" w:hAnsi="Times New Roman" w:cs="Times New Roman"/>
                <w:b/>
                <w:color w:val="000000"/>
              </w:rPr>
              <w:t>$276,000</w:t>
            </w:r>
          </w:p>
        </w:tc>
        <w:tc>
          <w:tcPr>
            <w:tcW w:w="1060" w:type="dxa"/>
            <w:tcBorders>
              <w:top w:val="nil"/>
              <w:left w:val="nil"/>
              <w:bottom w:val="single" w:sz="4" w:space="0" w:color="auto"/>
              <w:right w:val="nil"/>
            </w:tcBorders>
            <w:shd w:val="clear" w:color="auto" w:fill="auto"/>
            <w:noWrap/>
            <w:vAlign w:val="bottom"/>
            <w:hideMark/>
          </w:tcPr>
          <w:p w:rsidR="00667485" w:rsidRPr="00667485" w:rsidRDefault="00341315" w:rsidP="00667485">
            <w:pPr>
              <w:spacing w:after="0" w:line="240" w:lineRule="auto"/>
              <w:jc w:val="right"/>
              <w:rPr>
                <w:rFonts w:ascii="Times New Roman" w:eastAsia="Times New Roman" w:hAnsi="Times New Roman" w:cs="Times New Roman"/>
                <w:b/>
                <w:color w:val="000000"/>
              </w:rPr>
            </w:pPr>
            <w:r>
              <w:rPr>
                <w:rFonts w:ascii="Times New Roman" w:eastAsia="Times New Roman" w:hAnsi="Times New Roman" w:cs="Times New Roman"/>
                <w:b/>
                <w:color w:val="000000"/>
              </w:rPr>
              <w:t>$339</w:t>
            </w:r>
            <w:r w:rsidR="00667485" w:rsidRPr="00667485">
              <w:rPr>
                <w:rFonts w:ascii="Times New Roman" w:eastAsia="Times New Roman" w:hAnsi="Times New Roman" w:cs="Times New Roman"/>
                <w:b/>
                <w:color w:val="000000"/>
              </w:rPr>
              <w:t>,000</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67485" w:rsidRPr="00667485" w:rsidRDefault="00667485" w:rsidP="00341315">
            <w:pPr>
              <w:spacing w:after="0" w:line="240" w:lineRule="auto"/>
              <w:jc w:val="right"/>
              <w:rPr>
                <w:rFonts w:ascii="Times New Roman" w:eastAsia="Times New Roman" w:hAnsi="Times New Roman" w:cs="Times New Roman"/>
                <w:b/>
                <w:color w:val="000000"/>
              </w:rPr>
            </w:pPr>
            <w:r w:rsidRPr="00667485">
              <w:rPr>
                <w:rFonts w:ascii="Times New Roman" w:eastAsia="Times New Roman" w:hAnsi="Times New Roman" w:cs="Times New Roman"/>
                <w:b/>
                <w:color w:val="000000"/>
              </w:rPr>
              <w:t>$</w:t>
            </w:r>
            <w:r w:rsidR="00341315">
              <w:rPr>
                <w:rFonts w:ascii="Times New Roman" w:eastAsia="Times New Roman" w:hAnsi="Times New Roman" w:cs="Times New Roman"/>
                <w:b/>
                <w:color w:val="000000"/>
              </w:rPr>
              <w:t>4</w:t>
            </w:r>
            <w:r w:rsidRPr="00667485">
              <w:rPr>
                <w:rFonts w:ascii="Times New Roman" w:eastAsia="Times New Roman" w:hAnsi="Times New Roman" w:cs="Times New Roman"/>
                <w:b/>
                <w:color w:val="000000"/>
              </w:rPr>
              <w:t>0</w:t>
            </w:r>
            <w:r w:rsidR="00341315">
              <w:rPr>
                <w:rFonts w:ascii="Times New Roman" w:eastAsia="Times New Roman" w:hAnsi="Times New Roman" w:cs="Times New Roman"/>
                <w:b/>
                <w:color w:val="000000"/>
              </w:rPr>
              <w:t>2</w:t>
            </w:r>
            <w:r w:rsidRPr="00667485">
              <w:rPr>
                <w:rFonts w:ascii="Times New Roman" w:eastAsia="Times New Roman" w:hAnsi="Times New Roman" w:cs="Times New Roman"/>
                <w:b/>
                <w:color w:val="000000"/>
              </w:rPr>
              <w:t>,000</w:t>
            </w:r>
          </w:p>
        </w:tc>
        <w:tc>
          <w:tcPr>
            <w:tcW w:w="1060" w:type="dxa"/>
            <w:tcBorders>
              <w:top w:val="nil"/>
              <w:left w:val="nil"/>
              <w:bottom w:val="single" w:sz="4" w:space="0" w:color="auto"/>
              <w:right w:val="single" w:sz="4" w:space="0" w:color="auto"/>
            </w:tcBorders>
            <w:shd w:val="clear" w:color="auto" w:fill="auto"/>
            <w:noWrap/>
            <w:vAlign w:val="bottom"/>
            <w:hideMark/>
          </w:tcPr>
          <w:p w:rsidR="00667485" w:rsidRPr="00667485" w:rsidRDefault="00341315" w:rsidP="00667485">
            <w:pPr>
              <w:spacing w:after="0" w:line="240" w:lineRule="auto"/>
              <w:jc w:val="right"/>
              <w:rPr>
                <w:rFonts w:ascii="Times New Roman" w:eastAsia="Times New Roman" w:hAnsi="Times New Roman" w:cs="Times New Roman"/>
                <w:b/>
                <w:color w:val="000000"/>
              </w:rPr>
            </w:pPr>
            <w:r>
              <w:rPr>
                <w:rFonts w:ascii="Times New Roman" w:eastAsia="Times New Roman" w:hAnsi="Times New Roman" w:cs="Times New Roman"/>
                <w:b/>
                <w:color w:val="000000"/>
              </w:rPr>
              <w:t>$465</w:t>
            </w:r>
            <w:r w:rsidR="00667485" w:rsidRPr="00667485">
              <w:rPr>
                <w:rFonts w:ascii="Times New Roman" w:eastAsia="Times New Roman" w:hAnsi="Times New Roman" w:cs="Times New Roman"/>
                <w:b/>
                <w:color w:val="000000"/>
              </w:rPr>
              <w:t>,000</w:t>
            </w:r>
          </w:p>
        </w:tc>
      </w:tr>
    </w:tbl>
    <w:p w:rsidR="009123F6" w:rsidRDefault="009123F6" w:rsidP="009123F6">
      <w:pPr>
        <w:pStyle w:val="NoSpacing"/>
        <w:rPr>
          <w:rFonts w:ascii="Times New Roman" w:hAnsi="Times New Roman" w:cs="Times New Roman"/>
        </w:rPr>
      </w:pPr>
    </w:p>
    <w:p w:rsidR="005563B7" w:rsidRDefault="005563B7" w:rsidP="009123F6">
      <w:pPr>
        <w:pStyle w:val="NoSpacing"/>
        <w:rPr>
          <w:rFonts w:ascii="Times New Roman" w:hAnsi="Times New Roman" w:cs="Times New Roman"/>
        </w:rPr>
      </w:pPr>
    </w:p>
    <w:p w:rsidR="005563B7" w:rsidRDefault="005563B7" w:rsidP="009123F6">
      <w:pPr>
        <w:pStyle w:val="NoSpacing"/>
        <w:rPr>
          <w:rFonts w:ascii="Times New Roman" w:hAnsi="Times New Roman" w:cs="Times New Roman"/>
        </w:rPr>
      </w:pPr>
    </w:p>
    <w:p w:rsidR="005563B7" w:rsidRDefault="005563B7" w:rsidP="009123F6">
      <w:pPr>
        <w:pStyle w:val="NoSpacing"/>
        <w:rPr>
          <w:rFonts w:ascii="Times New Roman" w:hAnsi="Times New Roman" w:cs="Times New Roman"/>
        </w:rPr>
      </w:pPr>
    </w:p>
    <w:p w:rsidR="005563B7" w:rsidRDefault="005563B7" w:rsidP="009123F6">
      <w:pPr>
        <w:pStyle w:val="NoSpacing"/>
        <w:rPr>
          <w:rFonts w:ascii="Times New Roman" w:hAnsi="Times New Roman" w:cs="Times New Roman"/>
        </w:rPr>
      </w:pPr>
    </w:p>
    <w:p w:rsidR="00667485" w:rsidRDefault="00667485" w:rsidP="00667485">
      <w:pPr>
        <w:pStyle w:val="NoSpacing"/>
        <w:numPr>
          <w:ilvl w:val="0"/>
          <w:numId w:val="1"/>
        </w:numPr>
        <w:rPr>
          <w:rFonts w:ascii="Times New Roman" w:hAnsi="Times New Roman" w:cs="Times New Roman"/>
        </w:rPr>
      </w:pPr>
      <w:r>
        <w:rPr>
          <w:rFonts w:ascii="Times New Roman" w:hAnsi="Times New Roman" w:cs="Times New Roman"/>
        </w:rPr>
        <w:lastRenderedPageBreak/>
        <w:t>The yearly incremental CCAs for the new equipment are:</w:t>
      </w:r>
    </w:p>
    <w:p w:rsidR="00667485" w:rsidRDefault="00667485" w:rsidP="00667485">
      <w:pPr>
        <w:pStyle w:val="NoSpacing"/>
        <w:rPr>
          <w:rFonts w:ascii="Times New Roman" w:hAnsi="Times New Roman" w:cs="Times New Roman"/>
        </w:rPr>
      </w:pPr>
    </w:p>
    <w:tbl>
      <w:tblPr>
        <w:tblW w:w="6429" w:type="dxa"/>
        <w:tblLook w:val="04A0"/>
      </w:tblPr>
      <w:tblGrid>
        <w:gridCol w:w="1440"/>
        <w:gridCol w:w="270"/>
        <w:gridCol w:w="1382"/>
        <w:gridCol w:w="1217"/>
        <w:gridCol w:w="1060"/>
        <w:gridCol w:w="1060"/>
      </w:tblGrid>
      <w:tr w:rsidR="005563B7" w:rsidRPr="005563B7" w:rsidTr="00522700">
        <w:trPr>
          <w:trHeight w:val="255"/>
        </w:trPr>
        <w:tc>
          <w:tcPr>
            <w:tcW w:w="1440" w:type="dxa"/>
            <w:tcBorders>
              <w:top w:val="single" w:sz="4" w:space="0" w:color="auto"/>
              <w:left w:val="single" w:sz="4" w:space="0" w:color="auto"/>
              <w:bottom w:val="single" w:sz="4" w:space="0" w:color="auto"/>
              <w:right w:val="nil"/>
            </w:tcBorders>
            <w:shd w:val="clear" w:color="auto" w:fill="auto"/>
            <w:noWrap/>
            <w:vAlign w:val="bottom"/>
            <w:hideMark/>
          </w:tcPr>
          <w:p w:rsidR="005563B7" w:rsidRPr="005563B7" w:rsidRDefault="005563B7" w:rsidP="005563B7">
            <w:pPr>
              <w:spacing w:after="0" w:line="240" w:lineRule="auto"/>
              <w:rPr>
                <w:rFonts w:ascii="Arial" w:eastAsia="Times New Roman" w:hAnsi="Arial" w:cs="Arial"/>
                <w:sz w:val="20"/>
                <w:szCs w:val="20"/>
              </w:rPr>
            </w:pPr>
            <w:r w:rsidRPr="005563B7">
              <w:rPr>
                <w:rFonts w:ascii="Arial" w:eastAsia="Times New Roman" w:hAnsi="Arial" w:cs="Arial"/>
                <w:sz w:val="20"/>
                <w:szCs w:val="20"/>
              </w:rPr>
              <w:t>Year</w:t>
            </w:r>
          </w:p>
        </w:tc>
        <w:tc>
          <w:tcPr>
            <w:tcW w:w="270" w:type="dxa"/>
            <w:tcBorders>
              <w:top w:val="single" w:sz="4" w:space="0" w:color="auto"/>
              <w:left w:val="nil"/>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3</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4</w:t>
            </w:r>
          </w:p>
        </w:tc>
      </w:tr>
      <w:tr w:rsidR="005563B7" w:rsidRPr="005563B7" w:rsidTr="00522700">
        <w:trPr>
          <w:trHeight w:val="255"/>
        </w:trPr>
        <w:tc>
          <w:tcPr>
            <w:tcW w:w="1440" w:type="dxa"/>
            <w:tcBorders>
              <w:top w:val="single" w:sz="4" w:space="0" w:color="auto"/>
              <w:left w:val="single" w:sz="4" w:space="0" w:color="auto"/>
              <w:bottom w:val="single" w:sz="4" w:space="0" w:color="auto"/>
              <w:right w:val="nil"/>
            </w:tcBorders>
            <w:shd w:val="clear" w:color="auto" w:fill="auto"/>
            <w:noWrap/>
            <w:vAlign w:val="bottom"/>
            <w:hideMark/>
          </w:tcPr>
          <w:p w:rsidR="005563B7" w:rsidRPr="005563B7" w:rsidRDefault="005563B7" w:rsidP="005563B7">
            <w:pPr>
              <w:spacing w:after="0" w:line="240" w:lineRule="auto"/>
              <w:rPr>
                <w:rFonts w:ascii="Arial" w:eastAsia="Times New Roman" w:hAnsi="Arial" w:cs="Arial"/>
                <w:sz w:val="20"/>
                <w:szCs w:val="20"/>
              </w:rPr>
            </w:pPr>
            <w:r>
              <w:rPr>
                <w:rFonts w:ascii="Arial" w:eastAsia="Times New Roman" w:hAnsi="Arial" w:cs="Arial"/>
                <w:sz w:val="20"/>
                <w:szCs w:val="20"/>
              </w:rPr>
              <w:t xml:space="preserve">Starting </w:t>
            </w:r>
            <w:r w:rsidRPr="005563B7">
              <w:rPr>
                <w:rFonts w:ascii="Arial" w:eastAsia="Times New Roman" w:hAnsi="Arial" w:cs="Arial"/>
                <w:sz w:val="20"/>
                <w:szCs w:val="20"/>
              </w:rPr>
              <w:t>UCC</w:t>
            </w:r>
          </w:p>
        </w:tc>
        <w:tc>
          <w:tcPr>
            <w:tcW w:w="270" w:type="dxa"/>
            <w:tcBorders>
              <w:top w:val="single" w:sz="4" w:space="0" w:color="auto"/>
              <w:left w:val="nil"/>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$1,500,000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$1,087,500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$489,375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$220,219</w:t>
            </w:r>
          </w:p>
        </w:tc>
      </w:tr>
      <w:tr w:rsidR="005563B7" w:rsidRPr="005563B7" w:rsidTr="00522700">
        <w:trPr>
          <w:trHeight w:val="255"/>
        </w:trPr>
        <w:tc>
          <w:tcPr>
            <w:tcW w:w="1440" w:type="dxa"/>
            <w:tcBorders>
              <w:top w:val="single" w:sz="4" w:space="0" w:color="auto"/>
              <w:left w:val="single" w:sz="4" w:space="0" w:color="auto"/>
              <w:bottom w:val="single" w:sz="4" w:space="0" w:color="auto"/>
              <w:right w:val="nil"/>
            </w:tcBorders>
            <w:shd w:val="clear" w:color="auto" w:fill="auto"/>
            <w:noWrap/>
            <w:vAlign w:val="bottom"/>
            <w:hideMark/>
          </w:tcPr>
          <w:p w:rsidR="005563B7" w:rsidRPr="005563B7" w:rsidRDefault="005563B7" w:rsidP="005563B7">
            <w:pPr>
              <w:spacing w:after="0" w:line="240" w:lineRule="auto"/>
              <w:rPr>
                <w:rFonts w:ascii="Arial" w:eastAsia="Times New Roman" w:hAnsi="Arial" w:cs="Arial"/>
                <w:sz w:val="20"/>
                <w:szCs w:val="20"/>
              </w:rPr>
            </w:pPr>
            <w:r w:rsidRPr="005563B7">
              <w:rPr>
                <w:rFonts w:ascii="Arial" w:eastAsia="Times New Roman" w:hAnsi="Arial" w:cs="Arial"/>
                <w:sz w:val="20"/>
                <w:szCs w:val="20"/>
              </w:rPr>
              <w:t>CCA</w:t>
            </w:r>
          </w:p>
        </w:tc>
        <w:tc>
          <w:tcPr>
            <w:tcW w:w="270" w:type="dxa"/>
            <w:tcBorders>
              <w:top w:val="single" w:sz="4" w:space="0" w:color="auto"/>
              <w:left w:val="nil"/>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$412,500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$598,125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$269,156</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$121,120</w:t>
            </w:r>
          </w:p>
        </w:tc>
      </w:tr>
      <w:tr w:rsidR="005563B7" w:rsidRPr="005563B7" w:rsidTr="00522700">
        <w:trPr>
          <w:trHeight w:val="255"/>
        </w:trPr>
        <w:tc>
          <w:tcPr>
            <w:tcW w:w="1440" w:type="dxa"/>
            <w:tcBorders>
              <w:top w:val="single" w:sz="4" w:space="0" w:color="auto"/>
              <w:left w:val="single" w:sz="4" w:space="0" w:color="auto"/>
              <w:bottom w:val="single" w:sz="4" w:space="0" w:color="auto"/>
              <w:right w:val="nil"/>
            </w:tcBorders>
            <w:shd w:val="clear" w:color="auto" w:fill="auto"/>
            <w:noWrap/>
            <w:vAlign w:val="bottom"/>
            <w:hideMark/>
          </w:tcPr>
          <w:p w:rsidR="005563B7" w:rsidRPr="005563B7" w:rsidRDefault="005563B7" w:rsidP="005563B7">
            <w:pPr>
              <w:spacing w:after="0" w:line="240" w:lineRule="auto"/>
              <w:rPr>
                <w:rFonts w:ascii="Arial" w:eastAsia="Times New Roman" w:hAnsi="Arial" w:cs="Arial"/>
                <w:sz w:val="20"/>
                <w:szCs w:val="20"/>
              </w:rPr>
            </w:pPr>
            <w:r w:rsidRPr="005563B7">
              <w:rPr>
                <w:rFonts w:ascii="Arial" w:eastAsia="Times New Roman" w:hAnsi="Arial" w:cs="Arial"/>
                <w:sz w:val="20"/>
                <w:szCs w:val="20"/>
              </w:rPr>
              <w:t>Ending UCC</w:t>
            </w:r>
          </w:p>
        </w:tc>
        <w:tc>
          <w:tcPr>
            <w:tcW w:w="270" w:type="dxa"/>
            <w:tcBorders>
              <w:top w:val="single" w:sz="4" w:space="0" w:color="auto"/>
              <w:left w:val="nil"/>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$1,087,500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$489,375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$220,219</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3B7" w:rsidRPr="005563B7" w:rsidRDefault="005563B7" w:rsidP="005563B7">
            <w:pPr>
              <w:spacing w:after="0" w:line="240" w:lineRule="auto"/>
              <w:jc w:val="right"/>
              <w:rPr>
                <w:rFonts w:ascii="Arial" w:eastAsia="Times New Roman" w:hAnsi="Arial" w:cs="Arial"/>
                <w:sz w:val="20"/>
                <w:szCs w:val="20"/>
              </w:rPr>
            </w:pPr>
            <w:r w:rsidRPr="005563B7">
              <w:rPr>
                <w:rFonts w:ascii="Arial" w:eastAsia="Times New Roman" w:hAnsi="Arial" w:cs="Arial"/>
                <w:sz w:val="20"/>
                <w:szCs w:val="20"/>
              </w:rPr>
              <w:t>$99,099</w:t>
            </w:r>
          </w:p>
        </w:tc>
      </w:tr>
    </w:tbl>
    <w:p w:rsidR="00667485" w:rsidRDefault="00667485" w:rsidP="00667485">
      <w:pPr>
        <w:pStyle w:val="NoSpacing"/>
        <w:rPr>
          <w:rFonts w:ascii="Times New Roman" w:hAnsi="Times New Roman" w:cs="Times New Roman"/>
        </w:rPr>
      </w:pPr>
    </w:p>
    <w:p w:rsidR="005563B7" w:rsidRDefault="005563B7" w:rsidP="005563B7">
      <w:pPr>
        <w:pStyle w:val="NoSpacing"/>
        <w:numPr>
          <w:ilvl w:val="0"/>
          <w:numId w:val="1"/>
        </w:numPr>
        <w:rPr>
          <w:rFonts w:ascii="Times New Roman" w:hAnsi="Times New Roman" w:cs="Times New Roman"/>
        </w:rPr>
      </w:pPr>
      <w:r>
        <w:rPr>
          <w:rFonts w:ascii="Times New Roman" w:hAnsi="Times New Roman" w:cs="Times New Roman"/>
        </w:rPr>
        <w:t>The yearly incremental tax shields from CCA are:</w:t>
      </w:r>
    </w:p>
    <w:p w:rsidR="005563B7" w:rsidRDefault="005563B7" w:rsidP="005563B7">
      <w:pPr>
        <w:pStyle w:val="NoSpacing"/>
        <w:rPr>
          <w:rFonts w:ascii="Times New Roman" w:hAnsi="Times New Roman" w:cs="Times New Roman"/>
        </w:rPr>
      </w:pPr>
    </w:p>
    <w:tbl>
      <w:tblPr>
        <w:tblW w:w="6437" w:type="dxa"/>
        <w:tblLook w:val="04A0"/>
      </w:tblPr>
      <w:tblGrid>
        <w:gridCol w:w="1890"/>
        <w:gridCol w:w="1051"/>
        <w:gridCol w:w="1158"/>
        <w:gridCol w:w="1051"/>
        <w:gridCol w:w="236"/>
        <w:gridCol w:w="1051"/>
      </w:tblGrid>
      <w:tr w:rsidR="00522700" w:rsidRPr="005563B7" w:rsidTr="00522700">
        <w:trPr>
          <w:trHeight w:val="255"/>
        </w:trPr>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rPr>
                <w:rFonts w:ascii="Arial" w:eastAsia="Times New Roman" w:hAnsi="Arial" w:cs="Arial"/>
                <w:sz w:val="20"/>
                <w:szCs w:val="20"/>
              </w:rPr>
            </w:pPr>
            <w:r>
              <w:rPr>
                <w:rFonts w:ascii="Arial" w:eastAsia="Times New Roman" w:hAnsi="Arial" w:cs="Arial"/>
                <w:sz w:val="20"/>
                <w:szCs w:val="20"/>
              </w:rPr>
              <w:t>Year</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522700" w:rsidRPr="005563B7" w:rsidRDefault="00522700" w:rsidP="005563B7">
            <w:pPr>
              <w:spacing w:after="0" w:line="240" w:lineRule="auto"/>
              <w:jc w:val="right"/>
              <w:rPr>
                <w:rFonts w:ascii="Arial" w:eastAsia="Times New Roman" w:hAnsi="Arial" w:cs="Arial"/>
                <w:sz w:val="20"/>
                <w:szCs w:val="20"/>
              </w:rPr>
            </w:pPr>
            <w:r>
              <w:rPr>
                <w:rFonts w:ascii="Arial" w:eastAsia="Times New Roman" w:hAnsi="Arial" w:cs="Arial"/>
                <w:sz w:val="20"/>
                <w:szCs w:val="20"/>
              </w:rPr>
              <w:t>1</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sz w:val="20"/>
                <w:szCs w:val="20"/>
              </w:rPr>
            </w:pPr>
            <w:r>
              <w:rPr>
                <w:rFonts w:ascii="Arial" w:eastAsia="Times New Roman" w:hAnsi="Arial" w:cs="Arial"/>
                <w:sz w:val="20"/>
                <w:szCs w:val="20"/>
              </w:rPr>
              <w:t>2</w:t>
            </w:r>
          </w:p>
        </w:tc>
        <w:tc>
          <w:tcPr>
            <w:tcW w:w="1051" w:type="dxa"/>
            <w:tcBorders>
              <w:top w:val="single" w:sz="4" w:space="0" w:color="auto"/>
              <w:left w:val="single" w:sz="4" w:space="0" w:color="auto"/>
              <w:bottom w:val="single" w:sz="4" w:space="0" w:color="auto"/>
              <w:right w:val="nil"/>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sz w:val="20"/>
                <w:szCs w:val="20"/>
              </w:rPr>
            </w:pPr>
            <w:r>
              <w:rPr>
                <w:rFonts w:ascii="Arial" w:eastAsia="Times New Roman" w:hAnsi="Arial" w:cs="Arial"/>
                <w:sz w:val="20"/>
                <w:szCs w:val="20"/>
              </w:rPr>
              <w:t>3</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vAlign w:val="bottom"/>
          </w:tcPr>
          <w:p w:rsidR="00522700" w:rsidRPr="005563B7" w:rsidRDefault="00522700" w:rsidP="005563B7">
            <w:pPr>
              <w:spacing w:after="0" w:line="240" w:lineRule="auto"/>
              <w:jc w:val="right"/>
              <w:rPr>
                <w:rFonts w:ascii="Arial" w:eastAsia="Times New Roman" w:hAnsi="Arial" w:cs="Arial"/>
                <w:sz w:val="20"/>
                <w:szCs w:val="20"/>
              </w:rPr>
            </w:pPr>
            <w:r>
              <w:rPr>
                <w:rFonts w:ascii="Arial" w:eastAsia="Times New Roman" w:hAnsi="Arial" w:cs="Arial"/>
                <w:sz w:val="20"/>
                <w:szCs w:val="20"/>
              </w:rPr>
              <w:t>4</w:t>
            </w:r>
          </w:p>
        </w:tc>
      </w:tr>
      <w:tr w:rsidR="00522700" w:rsidRPr="005563B7" w:rsidTr="00522700">
        <w:trPr>
          <w:trHeight w:val="255"/>
        </w:trPr>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rPr>
                <w:rFonts w:ascii="Arial" w:eastAsia="Times New Roman" w:hAnsi="Arial" w:cs="Arial"/>
                <w:b/>
                <w:sz w:val="20"/>
                <w:szCs w:val="20"/>
              </w:rPr>
            </w:pPr>
            <w:r w:rsidRPr="00667485">
              <w:rPr>
                <w:rFonts w:ascii="Times New Roman" w:eastAsia="Times New Roman" w:hAnsi="Times New Roman" w:cs="Times New Roman"/>
                <w:b/>
              </w:rPr>
              <w:t>∆</w:t>
            </w:r>
            <w:r w:rsidRPr="005563B7">
              <w:rPr>
                <w:rFonts w:ascii="Arial" w:eastAsia="Times New Roman" w:hAnsi="Arial" w:cs="Arial"/>
                <w:b/>
                <w:sz w:val="20"/>
                <w:szCs w:val="20"/>
              </w:rPr>
              <w:t>CCA tax shield</w:t>
            </w:r>
            <w:r w:rsidRPr="00520A4E">
              <w:rPr>
                <w:rFonts w:ascii="Arial" w:eastAsia="Times New Roman" w:hAnsi="Arial" w:cs="Arial"/>
                <w:b/>
                <w:sz w:val="20"/>
                <w:szCs w:val="20"/>
              </w:rPr>
              <w:t>s</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522700" w:rsidRPr="00520A4E" w:rsidRDefault="00522700" w:rsidP="005563B7">
            <w:pPr>
              <w:spacing w:after="0" w:line="240" w:lineRule="auto"/>
              <w:jc w:val="right"/>
              <w:rPr>
                <w:rFonts w:ascii="Arial" w:eastAsia="Times New Roman" w:hAnsi="Arial" w:cs="Arial"/>
                <w:b/>
                <w:sz w:val="20"/>
                <w:szCs w:val="20"/>
              </w:rPr>
            </w:pPr>
            <w:r w:rsidRPr="005563B7">
              <w:rPr>
                <w:rFonts w:ascii="Arial" w:eastAsia="Times New Roman" w:hAnsi="Arial" w:cs="Arial"/>
                <w:b/>
                <w:sz w:val="20"/>
                <w:szCs w:val="20"/>
              </w:rPr>
              <w:t>$165,000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b/>
                <w:sz w:val="20"/>
                <w:szCs w:val="20"/>
              </w:rPr>
            </w:pPr>
            <w:r w:rsidRPr="005563B7">
              <w:rPr>
                <w:rFonts w:ascii="Arial" w:eastAsia="Times New Roman" w:hAnsi="Arial" w:cs="Arial"/>
                <w:b/>
                <w:sz w:val="20"/>
                <w:szCs w:val="20"/>
              </w:rPr>
              <w:t>$239,250</w:t>
            </w:r>
          </w:p>
        </w:tc>
        <w:tc>
          <w:tcPr>
            <w:tcW w:w="1051" w:type="dxa"/>
            <w:tcBorders>
              <w:top w:val="single" w:sz="4" w:space="0" w:color="auto"/>
              <w:left w:val="single" w:sz="4" w:space="0" w:color="auto"/>
              <w:bottom w:val="single" w:sz="4" w:space="0" w:color="auto"/>
              <w:right w:val="nil"/>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b/>
                <w:sz w:val="20"/>
                <w:szCs w:val="20"/>
              </w:rPr>
            </w:pPr>
            <w:r w:rsidRPr="005563B7">
              <w:rPr>
                <w:rFonts w:ascii="Arial" w:eastAsia="Times New Roman" w:hAnsi="Arial" w:cs="Arial"/>
                <w:b/>
                <w:sz w:val="20"/>
                <w:szCs w:val="20"/>
              </w:rPr>
              <w:t>$107,662</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rsidR="00522700" w:rsidRPr="005563B7" w:rsidRDefault="00522700" w:rsidP="005563B7">
            <w:pPr>
              <w:spacing w:after="0" w:line="240" w:lineRule="auto"/>
              <w:jc w:val="right"/>
              <w:rPr>
                <w:rFonts w:ascii="Arial" w:eastAsia="Times New Roman" w:hAnsi="Arial" w:cs="Arial"/>
                <w:b/>
                <w:sz w:val="20"/>
                <w:szCs w:val="20"/>
              </w:rPr>
            </w:pPr>
          </w:p>
        </w:tc>
        <w:tc>
          <w:tcPr>
            <w:tcW w:w="1051" w:type="dxa"/>
            <w:tcBorders>
              <w:top w:val="single" w:sz="4" w:space="0" w:color="auto"/>
              <w:left w:val="nil"/>
              <w:bottom w:val="single" w:sz="4" w:space="0" w:color="auto"/>
              <w:right w:val="single" w:sz="4" w:space="0" w:color="auto"/>
            </w:tcBorders>
            <w:shd w:val="clear" w:color="auto" w:fill="auto"/>
            <w:vAlign w:val="bottom"/>
          </w:tcPr>
          <w:p w:rsidR="00522700" w:rsidRPr="00520A4E" w:rsidRDefault="00522700" w:rsidP="005563B7">
            <w:pPr>
              <w:spacing w:after="0" w:line="240" w:lineRule="auto"/>
              <w:jc w:val="right"/>
              <w:rPr>
                <w:rFonts w:ascii="Arial" w:eastAsia="Times New Roman" w:hAnsi="Arial" w:cs="Arial"/>
                <w:b/>
                <w:sz w:val="20"/>
                <w:szCs w:val="20"/>
              </w:rPr>
            </w:pPr>
            <w:r w:rsidRPr="005563B7">
              <w:rPr>
                <w:rFonts w:ascii="Arial" w:eastAsia="Times New Roman" w:hAnsi="Arial" w:cs="Arial"/>
                <w:b/>
                <w:sz w:val="20"/>
                <w:szCs w:val="20"/>
              </w:rPr>
              <w:t>$48,448</w:t>
            </w:r>
          </w:p>
        </w:tc>
      </w:tr>
    </w:tbl>
    <w:p w:rsidR="005563B7" w:rsidRDefault="005563B7" w:rsidP="00522700">
      <w:pPr>
        <w:pStyle w:val="NoSpacing"/>
        <w:rPr>
          <w:rFonts w:ascii="Times New Roman" w:hAnsi="Times New Roman" w:cs="Times New Roman"/>
        </w:rPr>
      </w:pPr>
    </w:p>
    <w:p w:rsidR="00522700" w:rsidRDefault="00522700" w:rsidP="00522700">
      <w:pPr>
        <w:pStyle w:val="NoSpacing"/>
        <w:numPr>
          <w:ilvl w:val="0"/>
          <w:numId w:val="1"/>
        </w:numPr>
        <w:rPr>
          <w:rFonts w:ascii="Times New Roman" w:hAnsi="Times New Roman" w:cs="Times New Roman"/>
        </w:rPr>
      </w:pPr>
      <w:r>
        <w:rPr>
          <w:rFonts w:ascii="Times New Roman" w:hAnsi="Times New Roman" w:cs="Times New Roman"/>
        </w:rPr>
        <w:t>The yearly incremental net working capital for the new equipment</w:t>
      </w:r>
      <w:r w:rsidR="00DC1E04">
        <w:rPr>
          <w:rFonts w:ascii="Times New Roman" w:hAnsi="Times New Roman" w:cs="Times New Roman"/>
        </w:rPr>
        <w:t xml:space="preserve"> is:</w:t>
      </w:r>
    </w:p>
    <w:p w:rsidR="00522700" w:rsidRDefault="00522700" w:rsidP="00522700">
      <w:pPr>
        <w:pStyle w:val="NoSpacing"/>
        <w:rPr>
          <w:rFonts w:ascii="Times New Roman" w:hAnsi="Times New Roman" w:cs="Times New Roman"/>
        </w:rPr>
      </w:pPr>
    </w:p>
    <w:tbl>
      <w:tblPr>
        <w:tblW w:w="5058" w:type="dxa"/>
        <w:tblLook w:val="04A0"/>
      </w:tblPr>
      <w:tblGrid>
        <w:gridCol w:w="990"/>
        <w:gridCol w:w="328"/>
        <w:gridCol w:w="828"/>
        <w:gridCol w:w="752"/>
        <w:gridCol w:w="90"/>
        <w:gridCol w:w="900"/>
        <w:gridCol w:w="668"/>
        <w:gridCol w:w="502"/>
      </w:tblGrid>
      <w:tr w:rsidR="00522700" w:rsidRPr="005563B7" w:rsidTr="00522700">
        <w:trPr>
          <w:trHeight w:val="255"/>
        </w:trPr>
        <w:tc>
          <w:tcPr>
            <w:tcW w:w="990" w:type="dxa"/>
            <w:tcBorders>
              <w:top w:val="single" w:sz="4" w:space="0" w:color="auto"/>
              <w:left w:val="single" w:sz="4" w:space="0" w:color="auto"/>
              <w:bottom w:val="single" w:sz="4" w:space="0" w:color="auto"/>
              <w:right w:val="nil"/>
            </w:tcBorders>
            <w:shd w:val="clear" w:color="auto" w:fill="auto"/>
            <w:noWrap/>
            <w:vAlign w:val="bottom"/>
            <w:hideMark/>
          </w:tcPr>
          <w:p w:rsidR="00522700" w:rsidRPr="005563B7" w:rsidRDefault="00522700" w:rsidP="00483D11">
            <w:pPr>
              <w:spacing w:after="0" w:line="240" w:lineRule="auto"/>
              <w:rPr>
                <w:rFonts w:ascii="Arial" w:eastAsia="Times New Roman" w:hAnsi="Arial" w:cs="Arial"/>
                <w:sz w:val="20"/>
                <w:szCs w:val="20"/>
              </w:rPr>
            </w:pPr>
            <w:r>
              <w:rPr>
                <w:rFonts w:ascii="Arial" w:eastAsia="Times New Roman" w:hAnsi="Arial" w:cs="Arial"/>
                <w:sz w:val="20"/>
                <w:szCs w:val="20"/>
              </w:rPr>
              <w:t>Year</w:t>
            </w:r>
          </w:p>
        </w:tc>
        <w:tc>
          <w:tcPr>
            <w:tcW w:w="1156" w:type="dxa"/>
            <w:gridSpan w:val="2"/>
            <w:tcBorders>
              <w:top w:val="single" w:sz="4" w:space="0" w:color="auto"/>
              <w:left w:val="nil"/>
              <w:bottom w:val="single" w:sz="4" w:space="0" w:color="auto"/>
              <w:right w:val="nil"/>
            </w:tcBorders>
            <w:shd w:val="clear" w:color="auto" w:fill="auto"/>
            <w:noWrap/>
            <w:vAlign w:val="bottom"/>
            <w:hideMark/>
          </w:tcPr>
          <w:p w:rsidR="00522700" w:rsidRPr="005563B7" w:rsidRDefault="00522700" w:rsidP="00483D11">
            <w:pPr>
              <w:spacing w:after="0" w:line="240" w:lineRule="auto"/>
              <w:jc w:val="right"/>
              <w:rPr>
                <w:rFonts w:ascii="Arial" w:eastAsia="Times New Roman" w:hAnsi="Arial" w:cs="Arial"/>
                <w:sz w:val="20"/>
                <w:szCs w:val="20"/>
              </w:rPr>
            </w:pPr>
            <w:r>
              <w:rPr>
                <w:rFonts w:ascii="Arial" w:eastAsia="Times New Roman" w:hAnsi="Arial" w:cs="Arial"/>
                <w:sz w:val="20"/>
                <w:szCs w:val="20"/>
              </w:rPr>
              <w:t>1</w:t>
            </w:r>
          </w:p>
        </w:tc>
        <w:tc>
          <w:tcPr>
            <w:tcW w:w="752" w:type="dxa"/>
            <w:tcBorders>
              <w:top w:val="single" w:sz="4" w:space="0" w:color="auto"/>
              <w:left w:val="nil"/>
              <w:bottom w:val="single" w:sz="4" w:space="0" w:color="auto"/>
              <w:right w:val="nil"/>
            </w:tcBorders>
            <w:shd w:val="clear" w:color="auto" w:fill="auto"/>
            <w:noWrap/>
            <w:vAlign w:val="bottom"/>
            <w:hideMark/>
          </w:tcPr>
          <w:p w:rsidR="00522700" w:rsidRPr="005563B7" w:rsidRDefault="00522700" w:rsidP="00483D11">
            <w:pPr>
              <w:spacing w:after="0" w:line="240" w:lineRule="auto"/>
              <w:jc w:val="right"/>
              <w:rPr>
                <w:rFonts w:ascii="Arial" w:eastAsia="Times New Roman" w:hAnsi="Arial" w:cs="Arial"/>
                <w:sz w:val="20"/>
                <w:szCs w:val="20"/>
              </w:rPr>
            </w:pPr>
            <w:r>
              <w:rPr>
                <w:rFonts w:ascii="Arial" w:eastAsia="Times New Roman" w:hAnsi="Arial" w:cs="Arial"/>
                <w:sz w:val="20"/>
                <w:szCs w:val="20"/>
              </w:rPr>
              <w:t>2</w:t>
            </w:r>
          </w:p>
        </w:tc>
        <w:tc>
          <w:tcPr>
            <w:tcW w:w="990" w:type="dxa"/>
            <w:gridSpan w:val="2"/>
            <w:tcBorders>
              <w:top w:val="single" w:sz="4" w:space="0" w:color="auto"/>
              <w:left w:val="nil"/>
              <w:bottom w:val="single" w:sz="4" w:space="0" w:color="auto"/>
              <w:right w:val="nil"/>
            </w:tcBorders>
            <w:shd w:val="clear" w:color="auto" w:fill="auto"/>
            <w:noWrap/>
            <w:vAlign w:val="bottom"/>
            <w:hideMark/>
          </w:tcPr>
          <w:p w:rsidR="00522700" w:rsidRPr="005563B7" w:rsidRDefault="00522700" w:rsidP="00483D11">
            <w:pPr>
              <w:spacing w:after="0" w:line="240" w:lineRule="auto"/>
              <w:jc w:val="right"/>
              <w:rPr>
                <w:rFonts w:ascii="Arial" w:eastAsia="Times New Roman" w:hAnsi="Arial" w:cs="Arial"/>
                <w:sz w:val="20"/>
                <w:szCs w:val="20"/>
              </w:rPr>
            </w:pPr>
            <w:r>
              <w:rPr>
                <w:rFonts w:ascii="Arial" w:eastAsia="Times New Roman" w:hAnsi="Arial" w:cs="Arial"/>
                <w:sz w:val="20"/>
                <w:szCs w:val="20"/>
              </w:rPr>
              <w:t xml:space="preserve"> 3</w:t>
            </w:r>
          </w:p>
        </w:tc>
        <w:tc>
          <w:tcPr>
            <w:tcW w:w="668" w:type="dxa"/>
            <w:tcBorders>
              <w:top w:val="single" w:sz="4" w:space="0" w:color="auto"/>
              <w:left w:val="nil"/>
              <w:bottom w:val="single" w:sz="4" w:space="0" w:color="auto"/>
              <w:right w:val="nil"/>
            </w:tcBorders>
            <w:shd w:val="clear" w:color="auto" w:fill="auto"/>
            <w:noWrap/>
            <w:vAlign w:val="bottom"/>
            <w:hideMark/>
          </w:tcPr>
          <w:p w:rsidR="00522700" w:rsidRPr="005563B7" w:rsidRDefault="00522700" w:rsidP="00483D11">
            <w:pPr>
              <w:spacing w:after="0" w:line="240" w:lineRule="auto"/>
              <w:jc w:val="right"/>
              <w:rPr>
                <w:rFonts w:ascii="Arial" w:eastAsia="Times New Roman" w:hAnsi="Arial" w:cs="Arial"/>
                <w:sz w:val="20"/>
                <w:szCs w:val="20"/>
              </w:rPr>
            </w:pP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rsidR="00522700" w:rsidRPr="005563B7" w:rsidRDefault="00522700" w:rsidP="00483D11">
            <w:pPr>
              <w:spacing w:after="0" w:line="240" w:lineRule="auto"/>
              <w:jc w:val="right"/>
              <w:rPr>
                <w:rFonts w:ascii="Arial" w:eastAsia="Times New Roman" w:hAnsi="Arial" w:cs="Arial"/>
                <w:sz w:val="20"/>
                <w:szCs w:val="20"/>
              </w:rPr>
            </w:pPr>
            <w:r>
              <w:rPr>
                <w:rFonts w:ascii="Arial" w:eastAsia="Times New Roman" w:hAnsi="Arial" w:cs="Arial"/>
                <w:sz w:val="20"/>
                <w:szCs w:val="20"/>
              </w:rPr>
              <w:t>4</w:t>
            </w:r>
          </w:p>
        </w:tc>
      </w:tr>
      <w:tr w:rsidR="00522700" w:rsidRPr="00522700" w:rsidTr="00522700">
        <w:trPr>
          <w:trHeight w:val="255"/>
        </w:trPr>
        <w:tc>
          <w:tcPr>
            <w:tcW w:w="990" w:type="dxa"/>
            <w:tcBorders>
              <w:top w:val="single" w:sz="4" w:space="0" w:color="auto"/>
              <w:left w:val="single" w:sz="4" w:space="0" w:color="auto"/>
              <w:bottom w:val="single" w:sz="4" w:space="0" w:color="auto"/>
              <w:right w:val="nil"/>
            </w:tcBorders>
            <w:shd w:val="clear" w:color="auto" w:fill="auto"/>
            <w:noWrap/>
            <w:vAlign w:val="bottom"/>
            <w:hideMark/>
          </w:tcPr>
          <w:p w:rsidR="00522700" w:rsidRPr="00522700" w:rsidRDefault="00522700" w:rsidP="00522700">
            <w:pPr>
              <w:spacing w:after="0" w:line="240" w:lineRule="auto"/>
              <w:rPr>
                <w:rFonts w:ascii="Arial" w:eastAsia="Times New Roman" w:hAnsi="Arial" w:cs="Arial"/>
                <w:b/>
                <w:sz w:val="20"/>
                <w:szCs w:val="20"/>
              </w:rPr>
            </w:pPr>
            <w:r w:rsidRPr="00522700">
              <w:rPr>
                <w:rFonts w:ascii="Arial" w:eastAsia="Times New Roman" w:hAnsi="Arial" w:cs="Arial"/>
                <w:b/>
                <w:sz w:val="20"/>
                <w:szCs w:val="20"/>
              </w:rPr>
              <w:t>∆NWC</w:t>
            </w:r>
          </w:p>
        </w:tc>
        <w:tc>
          <w:tcPr>
            <w:tcW w:w="328" w:type="dxa"/>
            <w:tcBorders>
              <w:top w:val="single" w:sz="4" w:space="0" w:color="auto"/>
              <w:left w:val="nil"/>
              <w:bottom w:val="single" w:sz="4" w:space="0" w:color="auto"/>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b/>
                <w:sz w:val="20"/>
                <w:szCs w:val="20"/>
              </w:rPr>
            </w:pPr>
          </w:p>
        </w:tc>
        <w:tc>
          <w:tcPr>
            <w:tcW w:w="828" w:type="dxa"/>
            <w:tcBorders>
              <w:top w:val="single" w:sz="4" w:space="0" w:color="auto"/>
              <w:left w:val="nil"/>
              <w:bottom w:val="single" w:sz="4" w:space="0" w:color="auto"/>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b/>
                <w:sz w:val="20"/>
                <w:szCs w:val="20"/>
              </w:rPr>
            </w:pPr>
            <w:r w:rsidRPr="00522700">
              <w:rPr>
                <w:rFonts w:ascii="Arial" w:eastAsia="Times New Roman" w:hAnsi="Arial" w:cs="Arial"/>
                <w:b/>
                <w:sz w:val="20"/>
                <w:szCs w:val="20"/>
              </w:rPr>
              <w:t>$2,000</w:t>
            </w:r>
          </w:p>
        </w:tc>
        <w:tc>
          <w:tcPr>
            <w:tcW w:w="842" w:type="dxa"/>
            <w:gridSpan w:val="2"/>
            <w:tcBorders>
              <w:top w:val="single" w:sz="4" w:space="0" w:color="auto"/>
              <w:left w:val="nil"/>
              <w:bottom w:val="single" w:sz="4" w:space="0" w:color="auto"/>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b/>
                <w:sz w:val="20"/>
                <w:szCs w:val="20"/>
              </w:rPr>
            </w:pPr>
            <w:r w:rsidRPr="00522700">
              <w:rPr>
                <w:rFonts w:ascii="Arial" w:eastAsia="Times New Roman" w:hAnsi="Arial" w:cs="Arial"/>
                <w:b/>
                <w:sz w:val="20"/>
                <w:szCs w:val="20"/>
              </w:rPr>
              <w:t>$2,000</w:t>
            </w:r>
          </w:p>
        </w:tc>
        <w:tc>
          <w:tcPr>
            <w:tcW w:w="900" w:type="dxa"/>
            <w:tcBorders>
              <w:top w:val="single" w:sz="4" w:space="0" w:color="auto"/>
              <w:left w:val="nil"/>
              <w:bottom w:val="single" w:sz="4" w:space="0" w:color="auto"/>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b/>
                <w:sz w:val="20"/>
                <w:szCs w:val="20"/>
              </w:rPr>
            </w:pPr>
            <w:r w:rsidRPr="00522700">
              <w:rPr>
                <w:rFonts w:ascii="Arial" w:eastAsia="Times New Roman" w:hAnsi="Arial" w:cs="Arial"/>
                <w:b/>
                <w:sz w:val="20"/>
                <w:szCs w:val="20"/>
              </w:rPr>
              <w:t>$2,000</w:t>
            </w:r>
          </w:p>
        </w:tc>
        <w:tc>
          <w:tcPr>
            <w:tcW w:w="1170" w:type="dxa"/>
            <w:gridSpan w:val="2"/>
            <w:tcBorders>
              <w:top w:val="single" w:sz="4" w:space="0" w:color="auto"/>
              <w:left w:val="nil"/>
              <w:bottom w:val="single" w:sz="4" w:space="0" w:color="auto"/>
              <w:right w:val="single" w:sz="4" w:space="0" w:color="auto"/>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b/>
                <w:sz w:val="20"/>
                <w:szCs w:val="20"/>
              </w:rPr>
            </w:pPr>
            <w:r w:rsidRPr="00522700">
              <w:rPr>
                <w:rFonts w:ascii="Arial" w:eastAsia="Times New Roman" w:hAnsi="Arial" w:cs="Arial"/>
                <w:b/>
                <w:sz w:val="20"/>
                <w:szCs w:val="20"/>
              </w:rPr>
              <w:t>-$21,000</w:t>
            </w:r>
          </w:p>
        </w:tc>
      </w:tr>
      <w:tr w:rsidR="00522700" w:rsidRPr="00522700" w:rsidTr="00522700">
        <w:trPr>
          <w:trHeight w:val="255"/>
        </w:trPr>
        <w:tc>
          <w:tcPr>
            <w:tcW w:w="990" w:type="dxa"/>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rPr>
                <w:rFonts w:ascii="Arial" w:eastAsia="Times New Roman" w:hAnsi="Arial" w:cs="Arial"/>
                <w:sz w:val="20"/>
                <w:szCs w:val="20"/>
              </w:rPr>
            </w:pPr>
          </w:p>
        </w:tc>
        <w:tc>
          <w:tcPr>
            <w:tcW w:w="328" w:type="dxa"/>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sz w:val="20"/>
                <w:szCs w:val="20"/>
              </w:rPr>
            </w:pPr>
          </w:p>
        </w:tc>
        <w:tc>
          <w:tcPr>
            <w:tcW w:w="828" w:type="dxa"/>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sz w:val="20"/>
                <w:szCs w:val="20"/>
              </w:rPr>
            </w:pPr>
          </w:p>
        </w:tc>
        <w:tc>
          <w:tcPr>
            <w:tcW w:w="842" w:type="dxa"/>
            <w:gridSpan w:val="2"/>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sz w:val="20"/>
                <w:szCs w:val="20"/>
              </w:rPr>
            </w:pPr>
          </w:p>
        </w:tc>
        <w:tc>
          <w:tcPr>
            <w:tcW w:w="1568" w:type="dxa"/>
            <w:gridSpan w:val="2"/>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sz w:val="20"/>
                <w:szCs w:val="20"/>
              </w:rPr>
            </w:pPr>
          </w:p>
        </w:tc>
        <w:tc>
          <w:tcPr>
            <w:tcW w:w="502" w:type="dxa"/>
            <w:tcBorders>
              <w:top w:val="single" w:sz="4" w:space="0" w:color="auto"/>
              <w:left w:val="nil"/>
              <w:bottom w:val="nil"/>
              <w:right w:val="nil"/>
            </w:tcBorders>
            <w:shd w:val="clear" w:color="auto" w:fill="auto"/>
            <w:noWrap/>
            <w:vAlign w:val="bottom"/>
            <w:hideMark/>
          </w:tcPr>
          <w:p w:rsidR="00522700" w:rsidRPr="00522700" w:rsidRDefault="00522700" w:rsidP="00522700">
            <w:pPr>
              <w:spacing w:after="0" w:line="240" w:lineRule="auto"/>
              <w:jc w:val="right"/>
              <w:rPr>
                <w:rFonts w:ascii="Arial" w:eastAsia="Times New Roman" w:hAnsi="Arial" w:cs="Arial"/>
                <w:sz w:val="20"/>
                <w:szCs w:val="20"/>
              </w:rPr>
            </w:pPr>
          </w:p>
        </w:tc>
      </w:tr>
    </w:tbl>
    <w:p w:rsidR="00522700" w:rsidRDefault="00DC1E04" w:rsidP="00DC1E04">
      <w:pPr>
        <w:pStyle w:val="NoSpacing"/>
        <w:numPr>
          <w:ilvl w:val="0"/>
          <w:numId w:val="1"/>
        </w:numPr>
        <w:rPr>
          <w:rFonts w:ascii="Times New Roman" w:hAnsi="Times New Roman" w:cs="Times New Roman"/>
        </w:rPr>
      </w:pPr>
      <w:r>
        <w:rPr>
          <w:rFonts w:ascii="Times New Roman" w:hAnsi="Times New Roman" w:cs="Times New Roman"/>
        </w:rPr>
        <w:t>The incremental salvage value at the end of the economic life of the new equipment is:</w:t>
      </w:r>
    </w:p>
    <w:p w:rsidR="00DC1E04" w:rsidRDefault="00DC1E04" w:rsidP="00DC1E04">
      <w:pPr>
        <w:pStyle w:val="NoSpacing"/>
        <w:rPr>
          <w:rFonts w:ascii="Times New Roman" w:hAnsi="Times New Roman" w:cs="Times New Roman"/>
        </w:rPr>
      </w:pPr>
    </w:p>
    <w:tbl>
      <w:tblPr>
        <w:tblW w:w="2860" w:type="dxa"/>
        <w:tblInd w:w="93" w:type="dxa"/>
        <w:tblLook w:val="04A0"/>
      </w:tblPr>
      <w:tblGrid>
        <w:gridCol w:w="1800"/>
        <w:gridCol w:w="1060"/>
      </w:tblGrid>
      <w:tr w:rsidR="00520A4E" w:rsidRPr="00520A4E" w:rsidTr="00520A4E">
        <w:trPr>
          <w:trHeight w:val="300"/>
        </w:trPr>
        <w:tc>
          <w:tcPr>
            <w:tcW w:w="1800" w:type="dxa"/>
            <w:tcBorders>
              <w:top w:val="single" w:sz="4" w:space="0" w:color="auto"/>
              <w:left w:val="single" w:sz="4" w:space="0" w:color="auto"/>
              <w:bottom w:val="nil"/>
              <w:right w:val="single" w:sz="4" w:space="0" w:color="auto"/>
            </w:tcBorders>
            <w:shd w:val="clear" w:color="auto" w:fill="auto"/>
            <w:noWrap/>
            <w:vAlign w:val="bottom"/>
            <w:hideMark/>
          </w:tcPr>
          <w:p w:rsidR="00520A4E" w:rsidRPr="00520A4E" w:rsidRDefault="00520A4E" w:rsidP="00520A4E">
            <w:pPr>
              <w:spacing w:after="0" w:line="240" w:lineRule="auto"/>
              <w:rPr>
                <w:rFonts w:ascii="Times New Roman" w:eastAsia="Times New Roman" w:hAnsi="Times New Roman" w:cs="Times New Roman"/>
              </w:rPr>
            </w:pPr>
            <w:r w:rsidRPr="00520A4E">
              <w:rPr>
                <w:rFonts w:ascii="Times New Roman" w:eastAsia="Times New Roman" w:hAnsi="Times New Roman" w:cs="Times New Roman"/>
              </w:rPr>
              <w:t>New salvage, t=n</w:t>
            </w:r>
          </w:p>
        </w:tc>
        <w:tc>
          <w:tcPr>
            <w:tcW w:w="1060" w:type="dxa"/>
            <w:tcBorders>
              <w:top w:val="single" w:sz="4" w:space="0" w:color="auto"/>
              <w:left w:val="nil"/>
              <w:bottom w:val="nil"/>
              <w:right w:val="single" w:sz="4" w:space="0" w:color="auto"/>
            </w:tcBorders>
            <w:shd w:val="clear" w:color="000000" w:fill="FFFFFF"/>
            <w:noWrap/>
            <w:vAlign w:val="bottom"/>
            <w:hideMark/>
          </w:tcPr>
          <w:p w:rsidR="00520A4E" w:rsidRPr="00520A4E" w:rsidRDefault="00520A4E" w:rsidP="00520A4E">
            <w:pPr>
              <w:spacing w:after="0" w:line="240" w:lineRule="auto"/>
              <w:jc w:val="right"/>
              <w:rPr>
                <w:rFonts w:ascii="Times New Roman" w:eastAsia="Times New Roman" w:hAnsi="Times New Roman" w:cs="Times New Roman"/>
              </w:rPr>
            </w:pPr>
            <w:r w:rsidRPr="00520A4E">
              <w:rPr>
                <w:rFonts w:ascii="Times New Roman" w:eastAsia="Times New Roman" w:hAnsi="Times New Roman" w:cs="Times New Roman"/>
              </w:rPr>
              <w:t>$110,000</w:t>
            </w:r>
          </w:p>
        </w:tc>
      </w:tr>
      <w:tr w:rsidR="00520A4E" w:rsidRPr="00520A4E" w:rsidTr="00520A4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A4E" w:rsidRPr="00520A4E" w:rsidRDefault="00520A4E" w:rsidP="00520A4E">
            <w:pPr>
              <w:spacing w:after="0" w:line="240" w:lineRule="auto"/>
              <w:rPr>
                <w:rFonts w:ascii="Times New Roman" w:eastAsia="Times New Roman" w:hAnsi="Times New Roman" w:cs="Times New Roman"/>
              </w:rPr>
            </w:pPr>
            <w:r w:rsidRPr="00520A4E">
              <w:rPr>
                <w:rFonts w:ascii="Times New Roman" w:eastAsia="Times New Roman" w:hAnsi="Times New Roman" w:cs="Times New Roman"/>
              </w:rPr>
              <w:t>Old salvage, t=n</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520A4E" w:rsidRPr="00520A4E" w:rsidRDefault="00520A4E" w:rsidP="00520A4E">
            <w:pPr>
              <w:spacing w:after="0" w:line="240" w:lineRule="auto"/>
              <w:jc w:val="right"/>
              <w:rPr>
                <w:rFonts w:ascii="Times New Roman" w:eastAsia="Times New Roman" w:hAnsi="Times New Roman" w:cs="Times New Roman"/>
              </w:rPr>
            </w:pPr>
            <w:r w:rsidRPr="00520A4E">
              <w:rPr>
                <w:rFonts w:ascii="Times New Roman" w:eastAsia="Times New Roman" w:hAnsi="Times New Roman" w:cs="Times New Roman"/>
              </w:rPr>
              <w:t>$10,000</w:t>
            </w:r>
          </w:p>
        </w:tc>
      </w:tr>
      <w:tr w:rsidR="00520A4E" w:rsidRPr="00520A4E" w:rsidTr="00520A4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520A4E" w:rsidRPr="00520A4E" w:rsidRDefault="00520A4E" w:rsidP="00520A4E">
            <w:pPr>
              <w:spacing w:after="0" w:line="240" w:lineRule="auto"/>
              <w:rPr>
                <w:rFonts w:ascii="Times New Roman" w:eastAsia="Times New Roman" w:hAnsi="Times New Roman" w:cs="Times New Roman"/>
                <w:b/>
                <w:bCs/>
                <w:color w:val="000000"/>
              </w:rPr>
            </w:pPr>
            <w:r w:rsidRPr="00520A4E">
              <w:rPr>
                <w:rFonts w:ascii="Times New Roman" w:eastAsia="Times New Roman" w:hAnsi="Times New Roman" w:cs="Times New Roman"/>
                <w:b/>
                <w:bCs/>
                <w:color w:val="000000"/>
              </w:rPr>
              <w:t>∆Salvage, t=n</w:t>
            </w:r>
          </w:p>
        </w:tc>
        <w:tc>
          <w:tcPr>
            <w:tcW w:w="1060" w:type="dxa"/>
            <w:tcBorders>
              <w:top w:val="nil"/>
              <w:left w:val="nil"/>
              <w:bottom w:val="single" w:sz="4" w:space="0" w:color="auto"/>
              <w:right w:val="single" w:sz="4" w:space="0" w:color="auto"/>
            </w:tcBorders>
            <w:shd w:val="clear" w:color="auto" w:fill="auto"/>
            <w:noWrap/>
            <w:vAlign w:val="bottom"/>
            <w:hideMark/>
          </w:tcPr>
          <w:p w:rsidR="00520A4E" w:rsidRPr="00520A4E" w:rsidRDefault="00520A4E" w:rsidP="00520A4E">
            <w:pPr>
              <w:spacing w:after="0" w:line="240" w:lineRule="auto"/>
              <w:jc w:val="right"/>
              <w:rPr>
                <w:rFonts w:ascii="Times New Roman" w:eastAsia="Times New Roman" w:hAnsi="Times New Roman" w:cs="Times New Roman"/>
                <w:b/>
                <w:bCs/>
                <w:color w:val="000000"/>
              </w:rPr>
            </w:pPr>
            <w:r w:rsidRPr="00520A4E">
              <w:rPr>
                <w:rFonts w:ascii="Times New Roman" w:eastAsia="Times New Roman" w:hAnsi="Times New Roman" w:cs="Times New Roman"/>
                <w:b/>
                <w:bCs/>
                <w:color w:val="000000"/>
              </w:rPr>
              <w:t>$100,000</w:t>
            </w:r>
          </w:p>
        </w:tc>
      </w:tr>
    </w:tbl>
    <w:p w:rsidR="00DC1E04" w:rsidRDefault="00DC1E04" w:rsidP="00DC1E04">
      <w:pPr>
        <w:pStyle w:val="NoSpacing"/>
        <w:rPr>
          <w:rFonts w:ascii="Times New Roman" w:hAnsi="Times New Roman" w:cs="Times New Roman"/>
        </w:rPr>
      </w:pPr>
    </w:p>
    <w:p w:rsidR="00171D5F" w:rsidRPr="00171D5F" w:rsidRDefault="00072EC9" w:rsidP="00171D5F">
      <w:pPr>
        <w:pStyle w:val="NoSpacing"/>
        <w:numPr>
          <w:ilvl w:val="0"/>
          <w:numId w:val="1"/>
        </w:numPr>
        <w:rPr>
          <w:rFonts w:ascii="Times New Roman" w:hAnsi="Times New Roman" w:cs="Times New Roman"/>
        </w:rPr>
      </w:pPr>
      <w:r>
        <w:rPr>
          <w:rFonts w:ascii="Times New Roman" w:hAnsi="Times New Roman" w:cs="Times New Roman"/>
        </w:rPr>
        <w:t xml:space="preserve">The present value at the end of the economic life of the CCA tax shields generated by the new </w:t>
      </w:r>
      <w:r w:rsidR="00171D5F">
        <w:rPr>
          <w:rFonts w:ascii="Times New Roman" w:hAnsi="Times New Roman" w:cs="Times New Roman"/>
        </w:rPr>
        <w:t>equipment beyond its economic life is – $283.17.</w:t>
      </w:r>
    </w:p>
    <w:tbl>
      <w:tblPr>
        <w:tblW w:w="2445" w:type="dxa"/>
        <w:tblCellMar>
          <w:left w:w="0" w:type="dxa"/>
          <w:right w:w="0" w:type="dxa"/>
        </w:tblCellMar>
        <w:tblLook w:val="0000"/>
      </w:tblPr>
      <w:tblGrid>
        <w:gridCol w:w="1815"/>
        <w:gridCol w:w="630"/>
      </w:tblGrid>
      <w:tr w:rsidR="00072EC9" w:rsidRPr="00DE22D0" w:rsidTr="00072EC9">
        <w:trPr>
          <w:trHeight w:val="182"/>
        </w:trPr>
        <w:tc>
          <w:tcPr>
            <w:tcW w:w="18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72EC9" w:rsidRPr="00072EC9" w:rsidRDefault="00072EC9" w:rsidP="00072EC9">
            <w:pPr>
              <w:pStyle w:val="NoSpacing"/>
              <w:rPr>
                <w:rFonts w:ascii="Times New Roman" w:hAnsi="Times New Roman" w:cs="Times New Roman"/>
              </w:rPr>
            </w:pPr>
            <w:r w:rsidRPr="00072EC9">
              <w:rPr>
                <w:rFonts w:ascii="Times New Roman" w:hAnsi="Times New Roman" w:cs="Times New Roman"/>
              </w:rPr>
              <w:t>Year</w:t>
            </w:r>
          </w:p>
        </w:tc>
        <w:tc>
          <w:tcPr>
            <w:tcW w:w="63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72EC9" w:rsidRPr="00072EC9" w:rsidRDefault="00072EC9" w:rsidP="00072EC9">
            <w:pPr>
              <w:pStyle w:val="NoSpacing"/>
              <w:rPr>
                <w:rFonts w:ascii="Times New Roman" w:hAnsi="Times New Roman" w:cs="Times New Roman"/>
              </w:rPr>
            </w:pPr>
            <w:r w:rsidRPr="00072EC9">
              <w:rPr>
                <w:rFonts w:ascii="Times New Roman" w:hAnsi="Times New Roman" w:cs="Times New Roman"/>
              </w:rPr>
              <w:t>4</w:t>
            </w:r>
          </w:p>
        </w:tc>
      </w:tr>
      <w:tr w:rsidR="00072EC9" w:rsidRPr="00DE22D0" w:rsidTr="00072EC9">
        <w:trPr>
          <w:trHeight w:val="282"/>
        </w:trPr>
        <w:tc>
          <w:tcPr>
            <w:tcW w:w="18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72EC9" w:rsidRPr="00072EC9" w:rsidRDefault="00072EC9" w:rsidP="00072EC9">
            <w:pPr>
              <w:pStyle w:val="NoSpacing"/>
              <w:rPr>
                <w:rFonts w:ascii="Times New Roman" w:hAnsi="Times New Roman" w:cs="Times New Roman"/>
                <w:b/>
                <w:color w:val="000000" w:themeColor="text1"/>
              </w:rPr>
            </w:pPr>
            <w:r w:rsidRPr="00072EC9">
              <w:rPr>
                <w:rFonts w:ascii="Times New Roman" w:hAnsi="Times New Roman" w:cs="Times New Roman"/>
                <w:b/>
                <w:color w:val="000000" w:themeColor="text1"/>
              </w:rPr>
              <w:t>PV tax shield t &gt; n</w:t>
            </w:r>
          </w:p>
        </w:tc>
        <w:tc>
          <w:tcPr>
            <w:tcW w:w="630" w:type="dxa"/>
            <w:tcBorders>
              <w:left w:val="single" w:sz="4" w:space="0" w:color="auto"/>
              <w:bottom w:val="single" w:sz="4" w:space="0" w:color="auto"/>
              <w:right w:val="single" w:sz="4" w:space="0" w:color="auto"/>
            </w:tcBorders>
            <w:shd w:val="clear" w:color="auto" w:fill="99CCFF"/>
            <w:noWrap/>
            <w:tcMar>
              <w:top w:w="15" w:type="dxa"/>
              <w:left w:w="15" w:type="dxa"/>
              <w:bottom w:w="0" w:type="dxa"/>
              <w:right w:w="15" w:type="dxa"/>
            </w:tcMar>
            <w:vAlign w:val="bottom"/>
          </w:tcPr>
          <w:p w:rsidR="00072EC9" w:rsidRPr="00072EC9" w:rsidRDefault="00072EC9" w:rsidP="00072EC9">
            <w:pPr>
              <w:pStyle w:val="NoSpacing"/>
              <w:rPr>
                <w:rFonts w:ascii="Times New Roman" w:hAnsi="Times New Roman" w:cs="Times New Roman"/>
                <w:b/>
              </w:rPr>
            </w:pPr>
            <w:r w:rsidRPr="00072EC9">
              <w:rPr>
                <w:rFonts w:ascii="Times New Roman" w:hAnsi="Times New Roman" w:cs="Times New Roman"/>
                <w:b/>
              </w:rPr>
              <w:t>-$283</w:t>
            </w:r>
          </w:p>
        </w:tc>
      </w:tr>
    </w:tbl>
    <w:p w:rsidR="00072EC9" w:rsidRDefault="00072EC9" w:rsidP="00072EC9">
      <w:pPr>
        <w:pStyle w:val="NoSpacing"/>
        <w:rPr>
          <w:rFonts w:ascii="Times New Roman" w:hAnsi="Times New Roman" w:cs="Times New Roman"/>
        </w:rPr>
      </w:pPr>
    </w:p>
    <w:p w:rsidR="00171D5F" w:rsidRDefault="00171D5F" w:rsidP="00072EC9">
      <w:pPr>
        <w:pStyle w:val="NoSpacing"/>
        <w:rPr>
          <w:rFonts w:ascii="Times New Roman" w:eastAsiaTheme="minorEastAsia" w:hAnsi="Times New Roman" w:cs="Times New Roman"/>
        </w:rPr>
      </w:pPr>
      <w:r>
        <w:rPr>
          <w:rFonts w:ascii="Times New Roman" w:eastAsiaTheme="minorEastAsia" w:hAnsi="Times New Roman" w:cs="Times New Roman"/>
        </w:rPr>
        <w:t xml:space="preserve"> </w:t>
      </w:r>
      <m:oMath>
        <m:r>
          <w:rPr>
            <w:rFonts w:ascii="Cambria Math" w:hAnsi="Cambria Math" w:cs="Times New Roman"/>
          </w:rPr>
          <m:t>PV=</m:t>
        </m:r>
        <m:f>
          <m:fPr>
            <m:ctrlPr>
              <w:rPr>
                <w:rFonts w:ascii="Cambria Math" w:hAnsi="Cambria Math" w:cs="Times New Roman"/>
                <w:i/>
              </w:rPr>
            </m:ctrlPr>
          </m:fPr>
          <m:num>
            <m:r>
              <w:rPr>
                <w:rFonts w:ascii="Cambria Math" w:hAnsi="Cambria Math" w:cs="Times New Roman"/>
              </w:rPr>
              <m:t>Td(δUCC-δS)</m:t>
            </m:r>
          </m:num>
          <m:den>
            <m:r>
              <w:rPr>
                <w:rFonts w:ascii="Cambria Math" w:hAnsi="Cambria Math" w:cs="Times New Roman"/>
              </w:rPr>
              <m:t>k+d</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0.40×0.55×($99,099-$100,000)</m:t>
            </m:r>
          </m:num>
          <m:den>
            <m:r>
              <w:rPr>
                <w:rFonts w:ascii="Cambria Math" w:eastAsiaTheme="minorEastAsia" w:hAnsi="Cambria Math" w:cs="Times New Roman"/>
              </w:rPr>
              <m:t>0.15+0.55</m:t>
            </m:r>
          </m:den>
        </m:f>
        <m:r>
          <w:rPr>
            <w:rFonts w:ascii="Cambria Math" w:eastAsiaTheme="minorEastAsia" w:hAnsi="Cambria Math" w:cs="Times New Roman"/>
          </w:rPr>
          <m:t>=-$283.17</m:t>
        </m:r>
      </m:oMath>
    </w:p>
    <w:p w:rsidR="00171D5F" w:rsidRDefault="00171D5F" w:rsidP="00072EC9">
      <w:pPr>
        <w:pStyle w:val="NoSpacing"/>
        <w:rPr>
          <w:rFonts w:ascii="Times New Roman" w:eastAsiaTheme="minorEastAsia" w:hAnsi="Times New Roman" w:cs="Times New Roman"/>
        </w:rPr>
      </w:pPr>
    </w:p>
    <w:p w:rsidR="00171D5F" w:rsidRDefault="00EB5655" w:rsidP="00171D5F">
      <w:pPr>
        <w:pStyle w:val="NoSpacing"/>
        <w:numPr>
          <w:ilvl w:val="0"/>
          <w:numId w:val="1"/>
        </w:numPr>
        <w:rPr>
          <w:rFonts w:ascii="Times New Roman" w:hAnsi="Times New Roman" w:cs="Times New Roman"/>
        </w:rPr>
      </w:pPr>
      <w:r>
        <w:rPr>
          <w:rFonts w:ascii="Times New Roman" w:hAnsi="Times New Roman" w:cs="Times New Roman"/>
        </w:rPr>
        <w:t xml:space="preserve">The yearly incremental net cash inflows </w:t>
      </w:r>
      <w:r w:rsidR="00F36D3F">
        <w:rPr>
          <w:rFonts w:ascii="Times New Roman" w:hAnsi="Times New Roman" w:cs="Times New Roman"/>
        </w:rPr>
        <w:t>for the new equipment are:</w:t>
      </w:r>
    </w:p>
    <w:p w:rsidR="00F36D3F" w:rsidRDefault="00F36D3F" w:rsidP="00F36D3F">
      <w:pPr>
        <w:pStyle w:val="NoSpacing"/>
        <w:rPr>
          <w:rFonts w:ascii="Times New Roman" w:hAnsi="Times New Roman" w:cs="Times New Roman"/>
        </w:rPr>
      </w:pPr>
    </w:p>
    <w:tbl>
      <w:tblPr>
        <w:tblW w:w="8220" w:type="dxa"/>
        <w:tblInd w:w="93" w:type="dxa"/>
        <w:tblLook w:val="04A0"/>
      </w:tblPr>
      <w:tblGrid>
        <w:gridCol w:w="1940"/>
        <w:gridCol w:w="1480"/>
        <w:gridCol w:w="1220"/>
        <w:gridCol w:w="1220"/>
        <w:gridCol w:w="1240"/>
        <w:gridCol w:w="1120"/>
      </w:tblGrid>
      <w:tr w:rsidR="00F36D3F" w:rsidRPr="00F36D3F" w:rsidTr="00F36D3F">
        <w:trPr>
          <w:trHeight w:val="300"/>
        </w:trPr>
        <w:tc>
          <w:tcPr>
            <w:tcW w:w="1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Year</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1</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3</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4</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Net capital cost</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b/>
                <w:bCs/>
                <w:sz w:val="20"/>
                <w:szCs w:val="20"/>
              </w:rPr>
            </w:pPr>
            <w:r w:rsidRPr="00F36D3F">
              <w:rPr>
                <w:rFonts w:ascii="Arial" w:eastAsia="Times New Roman" w:hAnsi="Arial" w:cs="Arial"/>
                <w:b/>
                <w:bCs/>
                <w:sz w:val="20"/>
                <w:szCs w:val="20"/>
              </w:rPr>
              <w:t>$1,500,000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A-T ∆net revenues</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$276,000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D56CD6">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w:t>
            </w:r>
            <w:r w:rsidR="00D56CD6">
              <w:rPr>
                <w:rFonts w:ascii="Arial" w:eastAsia="Times New Roman" w:hAnsi="Arial" w:cs="Arial"/>
                <w:sz w:val="20"/>
                <w:szCs w:val="20"/>
              </w:rPr>
              <w:t>339</w:t>
            </w:r>
            <w:r w:rsidRPr="00F36D3F">
              <w:rPr>
                <w:rFonts w:ascii="Arial" w:eastAsia="Times New Roman" w:hAnsi="Arial" w:cs="Arial"/>
                <w:sz w:val="20"/>
                <w:szCs w:val="20"/>
              </w:rPr>
              <w:t>,000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D56CD6" w:rsidP="00D56CD6">
            <w:pPr>
              <w:spacing w:after="0" w:line="240" w:lineRule="auto"/>
              <w:jc w:val="right"/>
              <w:rPr>
                <w:rFonts w:ascii="Arial" w:eastAsia="Times New Roman" w:hAnsi="Arial" w:cs="Arial"/>
                <w:sz w:val="20"/>
                <w:szCs w:val="20"/>
              </w:rPr>
            </w:pPr>
            <w:r>
              <w:rPr>
                <w:rFonts w:ascii="Arial" w:eastAsia="Times New Roman" w:hAnsi="Arial" w:cs="Arial"/>
                <w:sz w:val="20"/>
                <w:szCs w:val="20"/>
              </w:rPr>
              <w:t>$402</w:t>
            </w:r>
            <w:r w:rsidR="00F36D3F" w:rsidRPr="00F36D3F">
              <w:rPr>
                <w:rFonts w:ascii="Arial" w:eastAsia="Times New Roman" w:hAnsi="Arial" w:cs="Arial"/>
                <w:sz w:val="20"/>
                <w:szCs w:val="20"/>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D56CD6" w:rsidP="00F36D3F">
            <w:pPr>
              <w:spacing w:after="0" w:line="240" w:lineRule="auto"/>
              <w:jc w:val="right"/>
              <w:rPr>
                <w:rFonts w:ascii="Arial" w:eastAsia="Times New Roman" w:hAnsi="Arial" w:cs="Arial"/>
                <w:sz w:val="20"/>
                <w:szCs w:val="20"/>
              </w:rPr>
            </w:pPr>
            <w:r>
              <w:rPr>
                <w:rFonts w:ascii="Arial" w:eastAsia="Times New Roman" w:hAnsi="Arial" w:cs="Arial"/>
                <w:sz w:val="20"/>
                <w:szCs w:val="20"/>
              </w:rPr>
              <w:t>$465</w:t>
            </w:r>
            <w:r w:rsidR="00F36D3F" w:rsidRPr="00F36D3F">
              <w:rPr>
                <w:rFonts w:ascii="Arial" w:eastAsia="Times New Roman" w:hAnsi="Arial" w:cs="Arial"/>
                <w:sz w:val="20"/>
                <w:szCs w:val="20"/>
              </w:rPr>
              <w:t>,000</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 xml:space="preserve">CCA tax shield </w:t>
            </w:r>
            <w:proofErr w:type="spellStart"/>
            <w:r w:rsidRPr="00F36D3F">
              <w:rPr>
                <w:rFonts w:ascii="Arial" w:eastAsia="Times New Roman" w:hAnsi="Arial" w:cs="Arial"/>
                <w:sz w:val="20"/>
                <w:szCs w:val="20"/>
              </w:rPr>
              <w:t>t≤n</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$165,000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$239,250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$107,662</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$48,448</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∆NWC</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D56CD6">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$1</w:t>
            </w:r>
            <w:r w:rsidR="006437AB">
              <w:rPr>
                <w:rFonts w:ascii="Arial" w:eastAsia="Times New Roman" w:hAnsi="Arial" w:cs="Arial"/>
                <w:sz w:val="20"/>
                <w:szCs w:val="20"/>
              </w:rPr>
              <w:t>5</w:t>
            </w:r>
            <w:r w:rsidRPr="00F36D3F">
              <w:rPr>
                <w:rFonts w:ascii="Arial" w:eastAsia="Times New Roman" w:hAnsi="Arial" w:cs="Arial"/>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$2,000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$2,000</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-$21,000</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∆Salvage, t=n</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$100,000</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sz w:val="20"/>
                <w:szCs w:val="20"/>
              </w:rPr>
            </w:pPr>
            <w:r w:rsidRPr="00F36D3F">
              <w:rPr>
                <w:rFonts w:ascii="Arial" w:eastAsia="Times New Roman" w:hAnsi="Arial" w:cs="Arial"/>
                <w:sz w:val="20"/>
                <w:szCs w:val="20"/>
              </w:rPr>
              <w:t>PV tax shield t&gt;n</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sz w:val="20"/>
                <w:szCs w:val="20"/>
              </w:rPr>
            </w:pPr>
            <w:r w:rsidRPr="00F36D3F">
              <w:rPr>
                <w:rFonts w:ascii="Arial" w:eastAsia="Times New Roman" w:hAnsi="Arial" w:cs="Arial"/>
                <w:sz w:val="20"/>
                <w:szCs w:val="20"/>
              </w:rPr>
              <w:t>-$283</w:t>
            </w:r>
          </w:p>
        </w:tc>
      </w:tr>
      <w:tr w:rsidR="00F36D3F" w:rsidRPr="00F36D3F" w:rsidTr="00F36D3F">
        <w:trPr>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rPr>
                <w:rFonts w:ascii="Arial" w:eastAsia="Times New Roman" w:hAnsi="Arial" w:cs="Arial"/>
                <w:b/>
                <w:bCs/>
                <w:sz w:val="20"/>
                <w:szCs w:val="20"/>
              </w:rPr>
            </w:pPr>
            <w:r w:rsidRPr="00F36D3F">
              <w:rPr>
                <w:rFonts w:ascii="Arial" w:eastAsia="Times New Roman" w:hAnsi="Arial" w:cs="Arial"/>
                <w:b/>
                <w:bCs/>
                <w:sz w:val="20"/>
                <w:szCs w:val="20"/>
              </w:rPr>
              <w:t>Net cash inflow</w:t>
            </w:r>
          </w:p>
        </w:tc>
        <w:tc>
          <w:tcPr>
            <w:tcW w:w="1480" w:type="dxa"/>
            <w:tcBorders>
              <w:top w:val="nil"/>
              <w:left w:val="nil"/>
              <w:bottom w:val="single" w:sz="4" w:space="0" w:color="auto"/>
              <w:right w:val="single" w:sz="4" w:space="0" w:color="auto"/>
            </w:tcBorders>
            <w:shd w:val="clear" w:color="auto" w:fill="auto"/>
            <w:noWrap/>
            <w:vAlign w:val="bottom"/>
            <w:hideMark/>
          </w:tcPr>
          <w:p w:rsidR="00F36D3F" w:rsidRPr="00F36D3F" w:rsidRDefault="006437AB" w:rsidP="00F36D3F">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-$1,515</w:t>
            </w:r>
            <w:r w:rsidR="00F36D3F" w:rsidRPr="00F36D3F">
              <w:rPr>
                <w:rFonts w:ascii="Arial" w:eastAsia="Times New Roman" w:hAnsi="Arial" w:cs="Arial"/>
                <w:b/>
                <w:bCs/>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F36D3F" w:rsidP="00F36D3F">
            <w:pPr>
              <w:spacing w:after="0" w:line="240" w:lineRule="auto"/>
              <w:jc w:val="right"/>
              <w:rPr>
                <w:rFonts w:ascii="Arial" w:eastAsia="Times New Roman" w:hAnsi="Arial" w:cs="Arial"/>
                <w:b/>
                <w:bCs/>
                <w:sz w:val="20"/>
                <w:szCs w:val="20"/>
              </w:rPr>
            </w:pPr>
            <w:r w:rsidRPr="00F36D3F">
              <w:rPr>
                <w:rFonts w:ascii="Arial" w:eastAsia="Times New Roman" w:hAnsi="Arial" w:cs="Arial"/>
                <w:b/>
                <w:bCs/>
                <w:sz w:val="20"/>
                <w:szCs w:val="20"/>
              </w:rPr>
              <w:t>$439,000</w:t>
            </w:r>
          </w:p>
        </w:tc>
        <w:tc>
          <w:tcPr>
            <w:tcW w:w="1220" w:type="dxa"/>
            <w:tcBorders>
              <w:top w:val="nil"/>
              <w:left w:val="nil"/>
              <w:bottom w:val="single" w:sz="4" w:space="0" w:color="auto"/>
              <w:right w:val="single" w:sz="4" w:space="0" w:color="auto"/>
            </w:tcBorders>
            <w:shd w:val="clear" w:color="auto" w:fill="auto"/>
            <w:noWrap/>
            <w:vAlign w:val="bottom"/>
            <w:hideMark/>
          </w:tcPr>
          <w:p w:rsidR="00F36D3F" w:rsidRPr="00F36D3F" w:rsidRDefault="00D56CD6" w:rsidP="00F36D3F">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$576</w:t>
            </w:r>
            <w:r w:rsidR="00F36D3F" w:rsidRPr="00F36D3F">
              <w:rPr>
                <w:rFonts w:ascii="Arial" w:eastAsia="Times New Roman" w:hAnsi="Arial" w:cs="Arial"/>
                <w:b/>
                <w:bCs/>
                <w:sz w:val="20"/>
                <w:szCs w:val="20"/>
              </w:rPr>
              <w:t>,250</w:t>
            </w:r>
          </w:p>
        </w:tc>
        <w:tc>
          <w:tcPr>
            <w:tcW w:w="1240" w:type="dxa"/>
            <w:tcBorders>
              <w:top w:val="nil"/>
              <w:left w:val="nil"/>
              <w:bottom w:val="single" w:sz="4" w:space="0" w:color="auto"/>
              <w:right w:val="single" w:sz="4" w:space="0" w:color="auto"/>
            </w:tcBorders>
            <w:shd w:val="clear" w:color="auto" w:fill="auto"/>
            <w:noWrap/>
            <w:vAlign w:val="bottom"/>
            <w:hideMark/>
          </w:tcPr>
          <w:p w:rsidR="00F36D3F" w:rsidRPr="00F36D3F" w:rsidRDefault="00D56CD6" w:rsidP="00F36D3F">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w:t>
            </w:r>
            <w:r w:rsidR="00F36D3F" w:rsidRPr="00F36D3F">
              <w:rPr>
                <w:rFonts w:ascii="Arial" w:eastAsia="Times New Roman" w:hAnsi="Arial" w:cs="Arial"/>
                <w:b/>
                <w:bCs/>
                <w:sz w:val="20"/>
                <w:szCs w:val="20"/>
              </w:rPr>
              <w:t>5</w:t>
            </w:r>
            <w:r>
              <w:rPr>
                <w:rFonts w:ascii="Arial" w:eastAsia="Times New Roman" w:hAnsi="Arial" w:cs="Arial"/>
                <w:b/>
                <w:bCs/>
                <w:sz w:val="20"/>
                <w:szCs w:val="20"/>
              </w:rPr>
              <w:t>07</w:t>
            </w:r>
            <w:r w:rsidR="00F36D3F" w:rsidRPr="00F36D3F">
              <w:rPr>
                <w:rFonts w:ascii="Arial" w:eastAsia="Times New Roman" w:hAnsi="Arial" w:cs="Arial"/>
                <w:b/>
                <w:bCs/>
                <w:sz w:val="20"/>
                <w:szCs w:val="20"/>
              </w:rPr>
              <w:t>,662</w:t>
            </w:r>
          </w:p>
        </w:tc>
        <w:tc>
          <w:tcPr>
            <w:tcW w:w="1120" w:type="dxa"/>
            <w:tcBorders>
              <w:top w:val="nil"/>
              <w:left w:val="nil"/>
              <w:bottom w:val="single" w:sz="4" w:space="0" w:color="auto"/>
              <w:right w:val="single" w:sz="4" w:space="0" w:color="auto"/>
            </w:tcBorders>
            <w:shd w:val="clear" w:color="auto" w:fill="auto"/>
            <w:noWrap/>
            <w:vAlign w:val="bottom"/>
            <w:hideMark/>
          </w:tcPr>
          <w:p w:rsidR="00F36D3F" w:rsidRPr="00F36D3F" w:rsidRDefault="00D56CD6" w:rsidP="00F36D3F">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$634</w:t>
            </w:r>
            <w:r w:rsidR="00F36D3F" w:rsidRPr="00F36D3F">
              <w:rPr>
                <w:rFonts w:ascii="Arial" w:eastAsia="Times New Roman" w:hAnsi="Arial" w:cs="Arial"/>
                <w:b/>
                <w:bCs/>
                <w:sz w:val="20"/>
                <w:szCs w:val="20"/>
              </w:rPr>
              <w:t>,165</w:t>
            </w:r>
          </w:p>
        </w:tc>
      </w:tr>
    </w:tbl>
    <w:p w:rsidR="00F36D3F" w:rsidRDefault="00F36D3F" w:rsidP="00F36D3F">
      <w:pPr>
        <w:pStyle w:val="NoSpacing"/>
        <w:rPr>
          <w:rFonts w:ascii="Times New Roman" w:hAnsi="Times New Roman" w:cs="Times New Roman"/>
        </w:rPr>
      </w:pPr>
    </w:p>
    <w:p w:rsidR="00976F43" w:rsidRDefault="00976F43" w:rsidP="00F36D3F">
      <w:pPr>
        <w:pStyle w:val="NoSpacing"/>
        <w:rPr>
          <w:rFonts w:ascii="Times New Roman" w:hAnsi="Times New Roman" w:cs="Times New Roman"/>
        </w:rPr>
      </w:pPr>
    </w:p>
    <w:p w:rsidR="004F2BBE" w:rsidRDefault="004F2BBE" w:rsidP="00F36D3F">
      <w:pPr>
        <w:pStyle w:val="NoSpacing"/>
        <w:rPr>
          <w:rFonts w:ascii="Times New Roman" w:hAnsi="Times New Roman" w:cs="Times New Roman"/>
        </w:rPr>
      </w:pPr>
    </w:p>
    <w:p w:rsidR="004F2BBE" w:rsidRDefault="004F2BBE" w:rsidP="00F36D3F">
      <w:pPr>
        <w:pStyle w:val="NoSpacing"/>
        <w:rPr>
          <w:rFonts w:ascii="Times New Roman" w:hAnsi="Times New Roman" w:cs="Times New Roman"/>
        </w:rPr>
      </w:pPr>
    </w:p>
    <w:p w:rsidR="004F2BBE" w:rsidRDefault="004F2BBE" w:rsidP="00F36D3F">
      <w:pPr>
        <w:pStyle w:val="NoSpacing"/>
        <w:rPr>
          <w:rFonts w:ascii="Times New Roman" w:hAnsi="Times New Roman" w:cs="Times New Roman"/>
        </w:rPr>
      </w:pPr>
    </w:p>
    <w:p w:rsidR="00976F43" w:rsidRDefault="00976F43" w:rsidP="00F36D3F">
      <w:pPr>
        <w:pStyle w:val="NoSpacing"/>
        <w:rPr>
          <w:rFonts w:ascii="Times New Roman" w:hAnsi="Times New Roman" w:cs="Times New Roman"/>
        </w:rPr>
      </w:pPr>
    </w:p>
    <w:p w:rsidR="00F36D3F" w:rsidRPr="004F2BBE" w:rsidRDefault="00976F43" w:rsidP="004F2BBE">
      <w:pPr>
        <w:pStyle w:val="NoSpacing"/>
        <w:numPr>
          <w:ilvl w:val="0"/>
          <w:numId w:val="1"/>
        </w:numPr>
        <w:rPr>
          <w:rFonts w:ascii="Calibri" w:eastAsia="Times New Roman" w:hAnsi="Calibri" w:cs="Calibri"/>
          <w:color w:val="000000"/>
        </w:rPr>
      </w:pPr>
      <w:r w:rsidRPr="004F2BBE">
        <w:rPr>
          <w:rFonts w:ascii="Times New Roman" w:hAnsi="Times New Roman" w:cs="Times New Roman"/>
        </w:rPr>
        <w:lastRenderedPageBreak/>
        <w:t xml:space="preserve">The NPV of replacing the equipment is </w:t>
      </w:r>
      <w:r w:rsidR="004F2BBE" w:rsidRPr="004F2BBE">
        <w:rPr>
          <w:rFonts w:ascii="Times New Roman" w:eastAsia="Times New Roman" w:hAnsi="Times New Roman" w:cs="Times New Roman"/>
          <w:color w:val="000000"/>
        </w:rPr>
        <w:t>-</w:t>
      </w:r>
      <w:r w:rsidR="004F2BBE">
        <w:rPr>
          <w:rFonts w:ascii="Times New Roman" w:eastAsia="Times New Roman" w:hAnsi="Times New Roman" w:cs="Times New Roman"/>
          <w:color w:val="000000"/>
        </w:rPr>
        <w:t>$</w:t>
      </w:r>
      <w:r w:rsidR="004F2BBE" w:rsidRPr="004F2BBE">
        <w:rPr>
          <w:rFonts w:ascii="Times New Roman" w:eastAsia="Times New Roman" w:hAnsi="Times New Roman" w:cs="Times New Roman"/>
          <w:color w:val="000000"/>
        </w:rPr>
        <w:t>1</w:t>
      </w:r>
      <w:r w:rsidR="004F2BBE">
        <w:rPr>
          <w:rFonts w:ascii="Times New Roman" w:eastAsia="Times New Roman" w:hAnsi="Times New Roman" w:cs="Times New Roman"/>
          <w:color w:val="000000"/>
        </w:rPr>
        <w:t>,</w:t>
      </w:r>
      <w:r w:rsidR="00B36BCB">
        <w:rPr>
          <w:rFonts w:ascii="Times New Roman" w:eastAsia="Times New Roman" w:hAnsi="Times New Roman" w:cs="Times New Roman"/>
          <w:color w:val="000000"/>
        </w:rPr>
        <w:t>151.</w:t>
      </w:r>
      <w:r w:rsidR="004F2BBE" w:rsidRPr="004F2BBE">
        <w:rPr>
          <w:rFonts w:ascii="Times New Roman" w:eastAsia="Times New Roman" w:hAnsi="Times New Roman" w:cs="Times New Roman"/>
          <w:color w:val="000000"/>
        </w:rPr>
        <w:t>1</w:t>
      </w:r>
      <w:r w:rsidR="00B36BCB">
        <w:rPr>
          <w:rFonts w:ascii="Times New Roman" w:eastAsia="Times New Roman" w:hAnsi="Times New Roman" w:cs="Times New Roman"/>
          <w:color w:val="000000"/>
        </w:rPr>
        <w:t>7.</w:t>
      </w:r>
    </w:p>
    <w:p w:rsidR="004F2BBE" w:rsidRPr="004F2BBE" w:rsidRDefault="004F2BBE" w:rsidP="004F2BBE">
      <w:pPr>
        <w:pStyle w:val="NoSpacing"/>
        <w:ind w:left="720"/>
        <w:rPr>
          <w:rFonts w:ascii="Calibri" w:eastAsia="Times New Roman" w:hAnsi="Calibri" w:cs="Calibri"/>
          <w:color w:val="000000"/>
        </w:rPr>
      </w:pPr>
    </w:p>
    <w:p w:rsidR="00976F43" w:rsidRPr="00976F43" w:rsidRDefault="00976F43" w:rsidP="00976F43">
      <w:pPr>
        <w:rPr>
          <w:rFonts w:ascii="Times New Roman" w:eastAsiaTheme="minorEastAsia" w:hAnsi="Times New Roman" w:cs="Times New Roman"/>
          <w:sz w:val="20"/>
          <w:szCs w:val="20"/>
        </w:rPr>
      </w:pPr>
      <w:r>
        <w:rPr>
          <w:rFonts w:ascii="Times New Roman" w:eastAsiaTheme="minorEastAsia" w:hAnsi="Times New Roman" w:cs="Times New Roman"/>
        </w:rPr>
        <w:t xml:space="preserve"> </w:t>
      </w:r>
      <m:oMath>
        <m:r>
          <w:rPr>
            <w:rFonts w:ascii="Cambria Math" w:hAnsi="Cambria Math" w:cs="Times New Roman"/>
            <w:sz w:val="28"/>
          </w:rPr>
          <m:t>NPV=</m:t>
        </m:r>
        <m:r>
          <w:rPr>
            <w:rFonts w:ascii="Cambria Math" w:eastAsia="Times New Roman" w:hAnsi="Cambria Math" w:cs="Arial"/>
            <w:sz w:val="24"/>
            <w:szCs w:val="20"/>
          </w:rPr>
          <m:t>-$1,515,000+</m:t>
        </m:r>
        <m:f>
          <m:fPr>
            <m:ctrlPr>
              <w:rPr>
                <w:rFonts w:ascii="Cambria Math" w:eastAsia="Times New Roman" w:hAnsi="Cambria Math" w:cs="Arial"/>
                <w:i/>
                <w:sz w:val="24"/>
                <w:szCs w:val="20"/>
              </w:rPr>
            </m:ctrlPr>
          </m:fPr>
          <m:num>
            <m:r>
              <w:rPr>
                <w:rFonts w:ascii="Cambria Math" w:eastAsia="Times New Roman" w:hAnsi="Cambria Math" w:cs="Arial"/>
                <w:sz w:val="24"/>
                <w:szCs w:val="20"/>
              </w:rPr>
              <m:t>$439,000</m:t>
            </m:r>
          </m:num>
          <m:den>
            <m:sSup>
              <m:sSupPr>
                <m:ctrlPr>
                  <w:rPr>
                    <w:rFonts w:ascii="Cambria Math" w:eastAsia="Times New Roman" w:hAnsi="Cambria Math" w:cs="Arial"/>
                    <w:i/>
                    <w:sz w:val="24"/>
                    <w:szCs w:val="20"/>
                  </w:rPr>
                </m:ctrlPr>
              </m:sSupPr>
              <m:e>
                <m:r>
                  <w:rPr>
                    <w:rFonts w:ascii="Cambria Math" w:eastAsia="Times New Roman" w:hAnsi="Cambria Math" w:cs="Arial"/>
                    <w:sz w:val="24"/>
                    <w:szCs w:val="20"/>
                  </w:rPr>
                  <m:t>1.15</m:t>
                </m:r>
              </m:e>
              <m:sup>
                <m:r>
                  <w:rPr>
                    <w:rFonts w:ascii="Cambria Math" w:eastAsia="Times New Roman" w:hAnsi="Cambria Math" w:cs="Arial"/>
                    <w:sz w:val="24"/>
                    <w:szCs w:val="20"/>
                  </w:rPr>
                  <m:t>1</m:t>
                </m:r>
              </m:sup>
            </m:sSup>
          </m:den>
        </m:f>
        <m:r>
          <w:rPr>
            <w:rFonts w:ascii="Cambria Math" w:eastAsia="Times New Roman" w:hAnsi="Cambria Math" w:cs="Arial"/>
            <w:sz w:val="24"/>
            <w:szCs w:val="20"/>
          </w:rPr>
          <m:t>+</m:t>
        </m:r>
        <m:f>
          <m:fPr>
            <m:ctrlPr>
              <w:rPr>
                <w:rFonts w:ascii="Cambria Math" w:eastAsia="Times New Roman" w:hAnsi="Cambria Math" w:cs="Arial"/>
                <w:i/>
                <w:sz w:val="24"/>
                <w:szCs w:val="20"/>
              </w:rPr>
            </m:ctrlPr>
          </m:fPr>
          <m:num>
            <m:r>
              <w:rPr>
                <w:rFonts w:ascii="Cambria Math" w:eastAsia="Times New Roman" w:hAnsi="Cambria Math" w:cs="Arial"/>
                <w:sz w:val="24"/>
                <w:szCs w:val="20"/>
              </w:rPr>
              <m:t>$576</m:t>
            </m:r>
            <m:r>
              <w:rPr>
                <w:rFonts w:ascii="Cambria Math" w:eastAsia="Times New Roman" w:hAnsi="Cambria Math" w:cs="Arial"/>
                <w:sz w:val="24"/>
                <w:szCs w:val="20"/>
              </w:rPr>
              <m:t>,250</m:t>
            </m:r>
          </m:num>
          <m:den>
            <m:sSup>
              <m:sSupPr>
                <m:ctrlPr>
                  <w:rPr>
                    <w:rFonts w:ascii="Cambria Math" w:eastAsia="Times New Roman" w:hAnsi="Cambria Math" w:cs="Arial"/>
                    <w:i/>
                    <w:sz w:val="24"/>
                    <w:szCs w:val="20"/>
                  </w:rPr>
                </m:ctrlPr>
              </m:sSupPr>
              <m:e>
                <m:r>
                  <w:rPr>
                    <w:rFonts w:ascii="Cambria Math" w:eastAsia="Times New Roman" w:hAnsi="Cambria Math" w:cs="Arial"/>
                    <w:sz w:val="24"/>
                    <w:szCs w:val="20"/>
                  </w:rPr>
                  <m:t>1.15</m:t>
                </m:r>
              </m:e>
              <m:sup>
                <m:r>
                  <w:rPr>
                    <w:rFonts w:ascii="Cambria Math" w:eastAsia="Times New Roman" w:hAnsi="Cambria Math" w:cs="Arial"/>
                    <w:sz w:val="24"/>
                    <w:szCs w:val="20"/>
                  </w:rPr>
                  <m:t>2</m:t>
                </m:r>
              </m:sup>
            </m:sSup>
          </m:den>
        </m:f>
        <m:r>
          <w:rPr>
            <w:rFonts w:ascii="Cambria Math" w:eastAsia="Times New Roman" w:hAnsi="Cambria Math" w:cs="Arial"/>
            <w:sz w:val="24"/>
            <w:szCs w:val="20"/>
          </w:rPr>
          <m:t>+</m:t>
        </m:r>
        <m:f>
          <m:fPr>
            <m:ctrlPr>
              <w:rPr>
                <w:rFonts w:ascii="Cambria Math" w:eastAsia="Times New Roman" w:hAnsi="Cambria Math" w:cs="Arial"/>
                <w:i/>
                <w:sz w:val="24"/>
                <w:szCs w:val="20"/>
              </w:rPr>
            </m:ctrlPr>
          </m:fPr>
          <m:num>
            <m:r>
              <w:rPr>
                <w:rFonts w:ascii="Cambria Math" w:eastAsia="Times New Roman" w:hAnsi="Cambria Math" w:cs="Arial"/>
                <w:sz w:val="24"/>
                <w:szCs w:val="20"/>
              </w:rPr>
              <m:t>$507</m:t>
            </m:r>
            <m:r>
              <w:rPr>
                <w:rFonts w:ascii="Cambria Math" w:eastAsia="Times New Roman" w:hAnsi="Cambria Math" w:cs="Arial"/>
                <w:sz w:val="24"/>
                <w:szCs w:val="20"/>
              </w:rPr>
              <m:t>,662</m:t>
            </m:r>
          </m:num>
          <m:den>
            <m:sSup>
              <m:sSupPr>
                <m:ctrlPr>
                  <w:rPr>
                    <w:rFonts w:ascii="Cambria Math" w:eastAsia="Times New Roman" w:hAnsi="Cambria Math" w:cs="Arial"/>
                    <w:i/>
                    <w:sz w:val="24"/>
                    <w:szCs w:val="20"/>
                  </w:rPr>
                </m:ctrlPr>
              </m:sSupPr>
              <m:e>
                <m:r>
                  <w:rPr>
                    <w:rFonts w:ascii="Cambria Math" w:eastAsia="Times New Roman" w:hAnsi="Cambria Math" w:cs="Arial"/>
                    <w:sz w:val="24"/>
                    <w:szCs w:val="20"/>
                  </w:rPr>
                  <m:t>1.15</m:t>
                </m:r>
              </m:e>
              <m:sup>
                <m:r>
                  <w:rPr>
                    <w:rFonts w:ascii="Cambria Math" w:eastAsia="Times New Roman" w:hAnsi="Cambria Math" w:cs="Arial"/>
                    <w:sz w:val="24"/>
                    <w:szCs w:val="20"/>
                  </w:rPr>
                  <m:t>3</m:t>
                </m:r>
              </m:sup>
            </m:sSup>
          </m:den>
        </m:f>
        <m:r>
          <w:rPr>
            <w:rFonts w:ascii="Cambria Math" w:eastAsia="Times New Roman" w:hAnsi="Cambria Math" w:cs="Arial"/>
            <w:sz w:val="24"/>
            <w:szCs w:val="20"/>
          </w:rPr>
          <m:t>+</m:t>
        </m:r>
        <m:f>
          <m:fPr>
            <m:ctrlPr>
              <w:rPr>
                <w:rFonts w:ascii="Cambria Math" w:eastAsia="Times New Roman" w:hAnsi="Cambria Math" w:cs="Arial"/>
                <w:i/>
                <w:sz w:val="24"/>
                <w:szCs w:val="20"/>
              </w:rPr>
            </m:ctrlPr>
          </m:fPr>
          <m:num>
            <m:r>
              <w:rPr>
                <w:rFonts w:ascii="Cambria Math" w:eastAsia="Times New Roman" w:hAnsi="Cambria Math" w:cs="Arial"/>
                <w:sz w:val="24"/>
                <w:szCs w:val="20"/>
              </w:rPr>
              <m:t>$634</m:t>
            </m:r>
            <m:r>
              <w:rPr>
                <w:rFonts w:ascii="Cambria Math" w:eastAsia="Times New Roman" w:hAnsi="Cambria Math" w:cs="Arial"/>
                <w:sz w:val="24"/>
                <w:szCs w:val="20"/>
              </w:rPr>
              <m:t>,165</m:t>
            </m:r>
          </m:num>
          <m:den>
            <m:sSup>
              <m:sSupPr>
                <m:ctrlPr>
                  <w:rPr>
                    <w:rFonts w:ascii="Cambria Math" w:eastAsia="Times New Roman" w:hAnsi="Cambria Math" w:cs="Arial"/>
                    <w:i/>
                    <w:sz w:val="24"/>
                    <w:szCs w:val="20"/>
                  </w:rPr>
                </m:ctrlPr>
              </m:sSupPr>
              <m:e>
                <m:r>
                  <w:rPr>
                    <w:rFonts w:ascii="Cambria Math" w:eastAsia="Times New Roman" w:hAnsi="Cambria Math" w:cs="Arial"/>
                    <w:sz w:val="24"/>
                    <w:szCs w:val="20"/>
                  </w:rPr>
                  <m:t>1.15</m:t>
                </m:r>
              </m:e>
              <m:sup>
                <m:r>
                  <w:rPr>
                    <w:rFonts w:ascii="Cambria Math" w:eastAsia="Times New Roman" w:hAnsi="Cambria Math" w:cs="Arial"/>
                    <w:sz w:val="24"/>
                    <w:szCs w:val="20"/>
                  </w:rPr>
                  <m:t>4</m:t>
                </m:r>
              </m:sup>
            </m:sSup>
          </m:den>
        </m:f>
      </m:oMath>
    </w:p>
    <w:p w:rsidR="00976F43" w:rsidRDefault="004F2BBE" w:rsidP="00976F43">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NPV=</m:t>
        </m:r>
        <m:r>
          <w:rPr>
            <w:rFonts w:ascii="Cambria Math" w:eastAsia="Times New Roman" w:hAnsi="Cambria Math" w:cs="Arial"/>
            <w:sz w:val="20"/>
            <w:szCs w:val="20"/>
          </w:rPr>
          <m:t>-$1,515,000+$381,739.13+$</m:t>
        </m:r>
        <m:r>
          <w:rPr>
            <w:rFonts w:ascii="Cambria Math" w:eastAsia="Times New Roman" w:hAnsi="Cambria Math" w:cs="Arial"/>
            <w:sz w:val="20"/>
            <w:szCs w:val="20"/>
          </w:rPr>
          <m:t>435</m:t>
        </m:r>
        <m:r>
          <w:rPr>
            <w:rFonts w:ascii="Cambria Math" w:eastAsia="Times New Roman" w:hAnsi="Cambria Math" w:cs="Arial"/>
            <w:sz w:val="20"/>
            <w:szCs w:val="20"/>
          </w:rPr>
          <m:t>,</m:t>
        </m:r>
        <m:r>
          <w:rPr>
            <w:rFonts w:ascii="Cambria Math" w:eastAsia="Times New Roman" w:hAnsi="Cambria Math" w:cs="Arial"/>
            <w:sz w:val="20"/>
            <w:szCs w:val="20"/>
          </w:rPr>
          <m:t>727.79</m:t>
        </m:r>
        <m:r>
          <w:rPr>
            <w:rFonts w:ascii="Cambria Math" w:eastAsia="Times New Roman" w:hAnsi="Cambria Math" w:cs="Arial"/>
            <w:sz w:val="20"/>
            <w:szCs w:val="20"/>
          </w:rPr>
          <m:t>+$</m:t>
        </m:r>
        <m:r>
          <w:rPr>
            <w:rFonts w:ascii="Cambria Math" w:eastAsia="Times New Roman" w:hAnsi="Cambria Math" w:cs="Arial"/>
            <w:sz w:val="20"/>
            <w:szCs w:val="20"/>
          </w:rPr>
          <m:t>333</m:t>
        </m:r>
        <m:r>
          <w:rPr>
            <w:rFonts w:ascii="Cambria Math" w:eastAsia="Times New Roman" w:hAnsi="Cambria Math" w:cs="Arial"/>
            <w:sz w:val="20"/>
            <w:szCs w:val="20"/>
          </w:rPr>
          <m:t>,</m:t>
        </m:r>
        <m:r>
          <w:rPr>
            <w:rFonts w:ascii="Cambria Math" w:eastAsia="Times New Roman" w:hAnsi="Cambria Math" w:cs="Arial"/>
            <w:sz w:val="20"/>
            <w:szCs w:val="20"/>
          </w:rPr>
          <m:t>796</m:t>
        </m:r>
        <m:r>
          <w:rPr>
            <w:rFonts w:ascii="Cambria Math" w:eastAsia="Times New Roman" w:hAnsi="Cambria Math" w:cs="Arial"/>
            <w:sz w:val="20"/>
            <w:szCs w:val="20"/>
          </w:rPr>
          <m:t>.</m:t>
        </m:r>
        <m:r>
          <w:rPr>
            <w:rFonts w:ascii="Cambria Math" w:eastAsia="Times New Roman" w:hAnsi="Cambria Math" w:cs="Arial"/>
            <w:sz w:val="20"/>
            <w:szCs w:val="20"/>
          </w:rPr>
          <m:t>01</m:t>
        </m:r>
        <m:r>
          <w:rPr>
            <w:rFonts w:ascii="Cambria Math" w:eastAsia="Times New Roman" w:hAnsi="Cambria Math" w:cs="Arial"/>
            <w:sz w:val="20"/>
            <w:szCs w:val="20"/>
          </w:rPr>
          <m:t>+$</m:t>
        </m:r>
        <m:r>
          <w:rPr>
            <w:rFonts w:ascii="Cambria Math" w:eastAsia="Times New Roman" w:hAnsi="Cambria Math" w:cs="Arial"/>
            <w:sz w:val="20"/>
            <w:szCs w:val="20"/>
          </w:rPr>
          <m:t>362</m:t>
        </m:r>
        <m:r>
          <w:rPr>
            <w:rFonts w:ascii="Cambria Math" w:eastAsia="Times New Roman" w:hAnsi="Cambria Math" w:cs="Arial"/>
            <w:sz w:val="20"/>
            <w:szCs w:val="20"/>
          </w:rPr>
          <m:t>,</m:t>
        </m:r>
        <m:r>
          <w:rPr>
            <w:rFonts w:ascii="Cambria Math" w:eastAsia="Times New Roman" w:hAnsi="Cambria Math" w:cs="Arial"/>
            <w:sz w:val="20"/>
            <w:szCs w:val="20"/>
          </w:rPr>
          <m:t>585</m:t>
        </m:r>
        <m:r>
          <w:rPr>
            <w:rFonts w:ascii="Cambria Math" w:eastAsia="Times New Roman" w:hAnsi="Cambria Math" w:cs="Arial"/>
            <w:sz w:val="20"/>
            <w:szCs w:val="20"/>
          </w:rPr>
          <m:t>.</m:t>
        </m:r>
        <m:r>
          <w:rPr>
            <w:rFonts w:ascii="Cambria Math" w:eastAsia="Times New Roman" w:hAnsi="Cambria Math" w:cs="Arial"/>
            <w:sz w:val="20"/>
            <w:szCs w:val="20"/>
          </w:rPr>
          <m:t>90</m:t>
        </m:r>
      </m:oMath>
    </w:p>
    <w:p w:rsidR="004F2BBE" w:rsidRDefault="004F2BBE" w:rsidP="004F2BBE">
      <w:pPr>
        <w:rPr>
          <w:rFonts w:ascii="Calibri" w:eastAsia="Times New Roman" w:hAnsi="Calibri" w:cs="Calibri"/>
          <w:sz w:val="20"/>
          <w:szCs w:val="20"/>
        </w:rPr>
      </w:pPr>
      <w:r>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NPV</m:t>
        </m:r>
        <m:r>
          <w:rPr>
            <w:rFonts w:ascii="Cambria Math" w:eastAsiaTheme="minorEastAsia" w:hAnsi="Cambria Math" w:cs="Times New Roman"/>
            <w:sz w:val="20"/>
            <w:szCs w:val="20"/>
          </w:rPr>
          <m:t>=-$1</m:t>
        </m:r>
        <m:r>
          <w:rPr>
            <w:rFonts w:ascii="Cambria Math" w:eastAsiaTheme="minorEastAsia" w:hAnsi="Cambria Math" w:cs="Times New Roman"/>
            <w:sz w:val="20"/>
            <w:szCs w:val="20"/>
          </w:rPr>
          <m:t>,</m:t>
        </m:r>
        <m:r>
          <w:rPr>
            <w:rFonts w:ascii="Cambria Math" w:eastAsiaTheme="minorEastAsia" w:hAnsi="Cambria Math" w:cs="Times New Roman"/>
            <w:sz w:val="20"/>
            <w:szCs w:val="20"/>
          </w:rPr>
          <m:t>151</m:t>
        </m:r>
        <m:r>
          <w:rPr>
            <w:rFonts w:ascii="Cambria Math" w:eastAsiaTheme="minorEastAsia" w:hAnsi="Cambria Math" w:cs="Times New Roman"/>
            <w:sz w:val="20"/>
            <w:szCs w:val="20"/>
          </w:rPr>
          <m:t>.1</m:t>
        </m:r>
        <m:r>
          <w:rPr>
            <w:rFonts w:ascii="Cambria Math" w:eastAsiaTheme="minorEastAsia" w:hAnsi="Cambria Math" w:cs="Times New Roman"/>
            <w:sz w:val="20"/>
            <w:szCs w:val="20"/>
          </w:rPr>
          <m:t>7</m:t>
        </m:r>
      </m:oMath>
    </w:p>
    <w:p w:rsidR="004F2BBE" w:rsidRPr="00DD0D0D" w:rsidRDefault="00DD0D0D" w:rsidP="004F2BBE">
      <w:pPr>
        <w:pStyle w:val="ListParagraph"/>
        <w:numPr>
          <w:ilvl w:val="0"/>
          <w:numId w:val="1"/>
        </w:numPr>
        <w:rPr>
          <w:rFonts w:ascii="Times New Roman" w:eastAsiaTheme="minorEastAsia" w:hAnsi="Times New Roman" w:cs="Times New Roman"/>
        </w:rPr>
      </w:pPr>
      <w:r w:rsidRPr="00DD0D0D">
        <w:rPr>
          <w:rFonts w:ascii="Times New Roman" w:eastAsiaTheme="minorEastAsia" w:hAnsi="Times New Roman" w:cs="Times New Roman"/>
        </w:rPr>
        <w:t>The derived NPV occurred</w:t>
      </w:r>
      <w:r>
        <w:rPr>
          <w:rFonts w:ascii="Times New Roman" w:eastAsiaTheme="minorEastAsia" w:hAnsi="Times New Roman" w:cs="Times New Roman"/>
        </w:rPr>
        <w:t xml:space="preserve"> to be negative, NPV = </w:t>
      </w:r>
      <w:r w:rsidR="00B36BCB" w:rsidRPr="004F2BBE">
        <w:rPr>
          <w:rFonts w:ascii="Times New Roman" w:eastAsia="Times New Roman" w:hAnsi="Times New Roman" w:cs="Times New Roman"/>
          <w:color w:val="000000"/>
        </w:rPr>
        <w:t>-</w:t>
      </w:r>
      <w:r w:rsidR="00B36BCB">
        <w:rPr>
          <w:rFonts w:ascii="Times New Roman" w:eastAsia="Times New Roman" w:hAnsi="Times New Roman" w:cs="Times New Roman"/>
          <w:color w:val="000000"/>
        </w:rPr>
        <w:t>$</w:t>
      </w:r>
      <w:r w:rsidR="00B36BCB" w:rsidRPr="004F2BBE">
        <w:rPr>
          <w:rFonts w:ascii="Times New Roman" w:eastAsia="Times New Roman" w:hAnsi="Times New Roman" w:cs="Times New Roman"/>
          <w:color w:val="000000"/>
        </w:rPr>
        <w:t>1</w:t>
      </w:r>
      <w:r w:rsidR="00B36BCB">
        <w:rPr>
          <w:rFonts w:ascii="Times New Roman" w:eastAsia="Times New Roman" w:hAnsi="Times New Roman" w:cs="Times New Roman"/>
          <w:color w:val="000000"/>
        </w:rPr>
        <w:t>,151.</w:t>
      </w:r>
      <w:r w:rsidR="00B36BCB" w:rsidRPr="004F2BBE">
        <w:rPr>
          <w:rFonts w:ascii="Times New Roman" w:eastAsia="Times New Roman" w:hAnsi="Times New Roman" w:cs="Times New Roman"/>
          <w:color w:val="000000"/>
        </w:rPr>
        <w:t>1</w:t>
      </w:r>
      <w:r w:rsidR="00B36BCB">
        <w:rPr>
          <w:rFonts w:ascii="Times New Roman" w:eastAsia="Times New Roman" w:hAnsi="Times New Roman" w:cs="Times New Roman"/>
          <w:color w:val="000000"/>
        </w:rPr>
        <w:t>7</w:t>
      </w:r>
      <w:r>
        <w:rPr>
          <w:rFonts w:ascii="Times New Roman" w:eastAsia="Times New Roman" w:hAnsi="Times New Roman" w:cs="Times New Roman"/>
          <w:color w:val="000000"/>
        </w:rPr>
        <w:t>, therefore the firm should not replace the equipment</w:t>
      </w:r>
      <w:r w:rsidR="00E60EFA">
        <w:rPr>
          <w:rFonts w:ascii="Times New Roman" w:eastAsia="Times New Roman" w:hAnsi="Times New Roman" w:cs="Times New Roman"/>
          <w:color w:val="000000"/>
        </w:rPr>
        <w:t xml:space="preserve"> because it’s inefficient</w:t>
      </w:r>
      <w:r>
        <w:rPr>
          <w:rFonts w:ascii="Times New Roman" w:eastAsia="Times New Roman" w:hAnsi="Times New Roman" w:cs="Times New Roman"/>
          <w:color w:val="000000"/>
        </w:rPr>
        <w:t>.</w:t>
      </w:r>
    </w:p>
    <w:p w:rsidR="00DD0D0D" w:rsidRPr="00DD0D0D" w:rsidRDefault="00DD0D0D" w:rsidP="004F2BBE">
      <w:pPr>
        <w:pStyle w:val="ListParagraph"/>
        <w:numPr>
          <w:ilvl w:val="0"/>
          <w:numId w:val="1"/>
        </w:numPr>
        <w:rPr>
          <w:rFonts w:ascii="Times New Roman" w:eastAsiaTheme="minorEastAsia" w:hAnsi="Times New Roman" w:cs="Times New Roman"/>
        </w:rPr>
      </w:pPr>
      <w:r>
        <w:rPr>
          <w:rFonts w:ascii="Times New Roman" w:eastAsia="Times New Roman" w:hAnsi="Times New Roman" w:cs="Times New Roman"/>
          <w:color w:val="000000"/>
        </w:rPr>
        <w:t xml:space="preserve">The approximate IRR of this replacement project is </w:t>
      </w:r>
      <w:r w:rsidR="00B36BCB">
        <w:rPr>
          <w:rFonts w:ascii="Times New Roman" w:eastAsia="Times New Roman" w:hAnsi="Times New Roman" w:cs="Times New Roman"/>
          <w:color w:val="000000"/>
        </w:rPr>
        <w:t>14.96</w:t>
      </w:r>
      <w:r>
        <w:rPr>
          <w:rFonts w:ascii="Times New Roman" w:eastAsia="Times New Roman" w:hAnsi="Times New Roman" w:cs="Times New Roman"/>
          <w:color w:val="000000"/>
        </w:rPr>
        <w:t>%, derived from the capital budgeting template.</w:t>
      </w:r>
    </w:p>
    <w:p w:rsidR="00DD0D0D" w:rsidRPr="00AD0275" w:rsidRDefault="00EA0ADC" w:rsidP="004F2BBE">
      <w:pPr>
        <w:pStyle w:val="ListParagraph"/>
        <w:numPr>
          <w:ilvl w:val="0"/>
          <w:numId w:val="1"/>
        </w:numPr>
        <w:rPr>
          <w:rFonts w:ascii="Times New Roman" w:eastAsiaTheme="minorEastAsia" w:hAnsi="Times New Roman" w:cs="Times New Roman"/>
        </w:rPr>
      </w:pPr>
      <w:r>
        <w:rPr>
          <w:rFonts w:ascii="Times New Roman" w:eastAsiaTheme="minorEastAsia" w:hAnsi="Times New Roman" w:cs="Times New Roman"/>
        </w:rPr>
        <w:t>The IRR calculation is approximate is because the present value of tax shields is beyond the economic life</w:t>
      </w:r>
      <w:r w:rsidR="00AD0275">
        <w:rPr>
          <w:rFonts w:ascii="Times New Roman" w:eastAsiaTheme="minorEastAsia" w:hAnsi="Times New Roman" w:cs="Times New Roman"/>
        </w:rPr>
        <w:t xml:space="preserve"> and this present value of tax shields calculation should be based in the IRR</w:t>
      </w:r>
      <w:r>
        <w:rPr>
          <w:rFonts w:ascii="Times New Roman" w:eastAsiaTheme="minorEastAsia" w:hAnsi="Times New Roman" w:cs="Times New Roman"/>
        </w:rPr>
        <w:t xml:space="preserve">. </w:t>
      </w:r>
      <w:r w:rsidR="00AD0275">
        <w:rPr>
          <w:rFonts w:ascii="Times New Roman" w:eastAsiaTheme="minorEastAsia" w:hAnsi="Times New Roman" w:cs="Times New Roman"/>
        </w:rPr>
        <w:t xml:space="preserve">The IRR calculation is based on the cash flows (from the </w:t>
      </w:r>
      <w:r w:rsidR="00AD0275">
        <w:rPr>
          <w:rFonts w:ascii="Times New Roman" w:hAnsi="Times New Roman" w:cs="Times New Roman"/>
        </w:rPr>
        <w:t>yearly incremental net cash inflows, part l).</w:t>
      </w:r>
    </w:p>
    <w:p w:rsidR="00AD0275" w:rsidRPr="00AE6484" w:rsidRDefault="00AE6484" w:rsidP="00AE6484">
      <w:pPr>
        <w:pStyle w:val="NoSpacing"/>
        <w:rPr>
          <w:rFonts w:ascii="Times New Roman" w:hAnsi="Times New Roman" w:cs="Times New Roman"/>
          <w:b/>
          <w:u w:val="single"/>
        </w:rPr>
      </w:pPr>
      <w:r w:rsidRPr="00AE6484">
        <w:rPr>
          <w:rFonts w:ascii="Times New Roman" w:hAnsi="Times New Roman" w:cs="Times New Roman"/>
          <w:b/>
          <w:u w:val="single"/>
        </w:rPr>
        <w:t>Question #2</w:t>
      </w:r>
    </w:p>
    <w:p w:rsidR="00AE6484" w:rsidRPr="00AE6484" w:rsidRDefault="00AE6484" w:rsidP="00AE6484">
      <w:pPr>
        <w:pStyle w:val="NoSpacing"/>
        <w:rPr>
          <w:rFonts w:ascii="Times New Roman" w:hAnsi="Times New Roman" w:cs="Times New Roman"/>
        </w:rPr>
      </w:pPr>
    </w:p>
    <w:p w:rsidR="00AE6484" w:rsidRDefault="00543133" w:rsidP="00543133">
      <w:pPr>
        <w:pStyle w:val="NoSpacing"/>
        <w:numPr>
          <w:ilvl w:val="0"/>
          <w:numId w:val="3"/>
        </w:numPr>
        <w:rPr>
          <w:rFonts w:ascii="Times New Roman" w:hAnsi="Times New Roman" w:cs="Times New Roman"/>
        </w:rPr>
      </w:pPr>
      <w:r>
        <w:rPr>
          <w:rFonts w:ascii="Times New Roman" w:hAnsi="Times New Roman" w:cs="Times New Roman"/>
        </w:rPr>
        <w:t>The payback periods for Projects A and B are:</w:t>
      </w:r>
    </w:p>
    <w:p w:rsidR="00543133" w:rsidRDefault="00543133" w:rsidP="00543133">
      <w:pPr>
        <w:pStyle w:val="NoSpacing"/>
        <w:rPr>
          <w:rFonts w:ascii="Times New Roman" w:hAnsi="Times New Roman" w:cs="Times New Roman"/>
        </w:rPr>
      </w:pPr>
      <w:r>
        <w:rPr>
          <w:rFonts w:ascii="Times New Roman" w:hAnsi="Times New Roman" w:cs="Times New Roman"/>
        </w:rPr>
        <w:t>For Project A</w:t>
      </w:r>
    </w:p>
    <w:tbl>
      <w:tblPr>
        <w:tblW w:w="7260" w:type="dxa"/>
        <w:tblInd w:w="93" w:type="dxa"/>
        <w:tblLook w:val="04A0"/>
      </w:tblPr>
      <w:tblGrid>
        <w:gridCol w:w="1720"/>
        <w:gridCol w:w="1540"/>
        <w:gridCol w:w="1360"/>
        <w:gridCol w:w="1400"/>
        <w:gridCol w:w="1240"/>
      </w:tblGrid>
      <w:tr w:rsidR="00543133" w:rsidRPr="00543133" w:rsidTr="00543133">
        <w:trPr>
          <w:trHeight w:val="300"/>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Year</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3</w:t>
            </w:r>
          </w:p>
        </w:tc>
      </w:tr>
      <w:tr w:rsidR="00543133" w:rsidRPr="00543133" w:rsidTr="0054313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Cash Flows</w:t>
            </w:r>
          </w:p>
        </w:tc>
        <w:tc>
          <w:tcPr>
            <w:tcW w:w="15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-$100,000.00</w:t>
            </w:r>
          </w:p>
        </w:tc>
        <w:tc>
          <w:tcPr>
            <w:tcW w:w="136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$40,000.00</w:t>
            </w:r>
          </w:p>
        </w:tc>
        <w:tc>
          <w:tcPr>
            <w:tcW w:w="140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$45,000.00</w:t>
            </w:r>
          </w:p>
        </w:tc>
        <w:tc>
          <w:tcPr>
            <w:tcW w:w="12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$50,000.00</w:t>
            </w:r>
          </w:p>
        </w:tc>
      </w:tr>
      <w:tr w:rsidR="00543133" w:rsidRPr="00543133" w:rsidTr="0054313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Cumulative CFs</w:t>
            </w:r>
          </w:p>
        </w:tc>
        <w:tc>
          <w:tcPr>
            <w:tcW w:w="15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-$100,000.00</w:t>
            </w:r>
          </w:p>
        </w:tc>
        <w:tc>
          <w:tcPr>
            <w:tcW w:w="136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-$60,000.00</w:t>
            </w:r>
          </w:p>
        </w:tc>
        <w:tc>
          <w:tcPr>
            <w:tcW w:w="140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-$15,000.00</w:t>
            </w:r>
          </w:p>
        </w:tc>
        <w:tc>
          <w:tcPr>
            <w:tcW w:w="12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$35,000.00</w:t>
            </w:r>
          </w:p>
        </w:tc>
      </w:tr>
    </w:tbl>
    <w:p w:rsidR="00543133" w:rsidRDefault="00543133" w:rsidP="00543133">
      <w:pPr>
        <w:pStyle w:val="NoSpacing"/>
        <w:rPr>
          <w:rFonts w:ascii="Times New Roman" w:hAnsi="Times New Roman" w:cs="Times New Roman"/>
        </w:rPr>
      </w:pPr>
    </w:p>
    <w:p w:rsidR="00543133" w:rsidRDefault="00543133" w:rsidP="00543133">
      <w:pPr>
        <w:pStyle w:val="NoSpacing"/>
        <w:rPr>
          <w:rFonts w:ascii="Times New Roman" w:hAnsi="Times New Roman" w:cs="Times New Roman"/>
        </w:rPr>
      </w:pPr>
      <w:proofErr w:type="spellStart"/>
      <w:r>
        <w:rPr>
          <w:rFonts w:ascii="Times New Roman" w:hAnsi="Times New Roman" w:cs="Times New Roman"/>
        </w:rPr>
        <w:t>Payback</w:t>
      </w:r>
      <w:r>
        <w:rPr>
          <w:rFonts w:ascii="Times New Roman" w:hAnsi="Times New Roman" w:cs="Times New Roman"/>
          <w:vertAlign w:val="subscript"/>
        </w:rPr>
        <w:t>A</w:t>
      </w:r>
      <w:proofErr w:type="spellEnd"/>
      <w:r>
        <w:rPr>
          <w:rFonts w:ascii="Times New Roman" w:hAnsi="Times New Roman" w:cs="Times New Roman"/>
        </w:rPr>
        <w:t xml:space="preserve"> = 2 years + ($15,000/$50,000) = 2.3 years</w:t>
      </w:r>
    </w:p>
    <w:p w:rsidR="00543133" w:rsidRDefault="00543133" w:rsidP="00543133">
      <w:pPr>
        <w:pStyle w:val="NoSpacing"/>
        <w:rPr>
          <w:rFonts w:ascii="Times New Roman" w:hAnsi="Times New Roman" w:cs="Times New Roman"/>
        </w:rPr>
      </w:pPr>
    </w:p>
    <w:p w:rsidR="00543133" w:rsidRDefault="00543133" w:rsidP="00543133">
      <w:pPr>
        <w:pStyle w:val="NoSpacing"/>
        <w:rPr>
          <w:rFonts w:ascii="Times New Roman" w:hAnsi="Times New Roman" w:cs="Times New Roman"/>
        </w:rPr>
      </w:pPr>
      <w:r>
        <w:rPr>
          <w:rFonts w:ascii="Times New Roman" w:hAnsi="Times New Roman" w:cs="Times New Roman"/>
        </w:rPr>
        <w:t>For Project B</w:t>
      </w:r>
    </w:p>
    <w:tbl>
      <w:tblPr>
        <w:tblW w:w="7260" w:type="dxa"/>
        <w:tblInd w:w="93" w:type="dxa"/>
        <w:tblLook w:val="04A0"/>
      </w:tblPr>
      <w:tblGrid>
        <w:gridCol w:w="1720"/>
        <w:gridCol w:w="1540"/>
        <w:gridCol w:w="1360"/>
        <w:gridCol w:w="1400"/>
        <w:gridCol w:w="1240"/>
      </w:tblGrid>
      <w:tr w:rsidR="00543133" w:rsidRPr="00543133" w:rsidTr="00543133">
        <w:trPr>
          <w:trHeight w:val="300"/>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Year</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3</w:t>
            </w:r>
          </w:p>
        </w:tc>
      </w:tr>
      <w:tr w:rsidR="00543133" w:rsidRPr="00543133" w:rsidTr="0054313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Cash Flows</w:t>
            </w:r>
          </w:p>
        </w:tc>
        <w:tc>
          <w:tcPr>
            <w:tcW w:w="15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-$120,000.00</w:t>
            </w:r>
          </w:p>
        </w:tc>
        <w:tc>
          <w:tcPr>
            <w:tcW w:w="136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$50,000.00</w:t>
            </w:r>
          </w:p>
        </w:tc>
        <w:tc>
          <w:tcPr>
            <w:tcW w:w="140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$53,000.00</w:t>
            </w:r>
          </w:p>
        </w:tc>
        <w:tc>
          <w:tcPr>
            <w:tcW w:w="12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$56,000.00</w:t>
            </w:r>
          </w:p>
        </w:tc>
      </w:tr>
      <w:tr w:rsidR="00543133" w:rsidRPr="00543133" w:rsidTr="0054313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rPr>
                <w:rFonts w:ascii="Times New Roman" w:eastAsia="Times New Roman" w:hAnsi="Times New Roman" w:cs="Times New Roman"/>
                <w:color w:val="000000"/>
              </w:rPr>
            </w:pPr>
            <w:r w:rsidRPr="00543133">
              <w:rPr>
                <w:rFonts w:ascii="Times New Roman" w:eastAsia="Times New Roman" w:hAnsi="Times New Roman" w:cs="Times New Roman"/>
                <w:color w:val="000000"/>
              </w:rPr>
              <w:t>Cumulative CFs</w:t>
            </w:r>
          </w:p>
        </w:tc>
        <w:tc>
          <w:tcPr>
            <w:tcW w:w="15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-$120,000.00</w:t>
            </w:r>
          </w:p>
        </w:tc>
        <w:tc>
          <w:tcPr>
            <w:tcW w:w="136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-$70,000.00</w:t>
            </w:r>
          </w:p>
        </w:tc>
        <w:tc>
          <w:tcPr>
            <w:tcW w:w="140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-$17,000.00</w:t>
            </w:r>
          </w:p>
        </w:tc>
        <w:tc>
          <w:tcPr>
            <w:tcW w:w="1240" w:type="dxa"/>
            <w:tcBorders>
              <w:top w:val="nil"/>
              <w:left w:val="nil"/>
              <w:bottom w:val="single" w:sz="4" w:space="0" w:color="auto"/>
              <w:right w:val="single" w:sz="4" w:space="0" w:color="auto"/>
            </w:tcBorders>
            <w:shd w:val="clear" w:color="auto" w:fill="auto"/>
            <w:noWrap/>
            <w:vAlign w:val="bottom"/>
            <w:hideMark/>
          </w:tcPr>
          <w:p w:rsidR="00543133" w:rsidRPr="00543133" w:rsidRDefault="00543133" w:rsidP="00543133">
            <w:pPr>
              <w:spacing w:after="0" w:line="240" w:lineRule="auto"/>
              <w:jc w:val="right"/>
              <w:rPr>
                <w:rFonts w:ascii="Times New Roman" w:eastAsia="Times New Roman" w:hAnsi="Times New Roman" w:cs="Times New Roman"/>
                <w:color w:val="000000"/>
              </w:rPr>
            </w:pPr>
            <w:r w:rsidRPr="00543133">
              <w:rPr>
                <w:rFonts w:ascii="Times New Roman" w:eastAsia="Times New Roman" w:hAnsi="Times New Roman" w:cs="Times New Roman"/>
                <w:color w:val="000000"/>
              </w:rPr>
              <w:t>$39,000.00</w:t>
            </w:r>
          </w:p>
        </w:tc>
      </w:tr>
    </w:tbl>
    <w:p w:rsidR="00543133" w:rsidRDefault="00543133" w:rsidP="00543133">
      <w:pPr>
        <w:pStyle w:val="NoSpacing"/>
        <w:rPr>
          <w:rFonts w:ascii="Times New Roman" w:hAnsi="Times New Roman" w:cs="Times New Roman"/>
        </w:rPr>
      </w:pPr>
    </w:p>
    <w:p w:rsidR="00543133" w:rsidRDefault="00543133" w:rsidP="00543133">
      <w:pPr>
        <w:pStyle w:val="NoSpacing"/>
        <w:rPr>
          <w:rFonts w:ascii="Times New Roman" w:hAnsi="Times New Roman" w:cs="Times New Roman"/>
        </w:rPr>
      </w:pPr>
      <w:proofErr w:type="spellStart"/>
      <w:r>
        <w:rPr>
          <w:rFonts w:ascii="Times New Roman" w:hAnsi="Times New Roman" w:cs="Times New Roman"/>
        </w:rPr>
        <w:t>Payback</w:t>
      </w:r>
      <w:r>
        <w:rPr>
          <w:rFonts w:ascii="Times New Roman" w:hAnsi="Times New Roman" w:cs="Times New Roman"/>
          <w:vertAlign w:val="subscript"/>
        </w:rPr>
        <w:t>B</w:t>
      </w:r>
      <w:proofErr w:type="spellEnd"/>
      <w:r>
        <w:rPr>
          <w:rFonts w:ascii="Times New Roman" w:hAnsi="Times New Roman" w:cs="Times New Roman"/>
        </w:rPr>
        <w:t xml:space="preserve"> = 2 years + ($17,000/$56,000) = 2.304 years</w:t>
      </w:r>
    </w:p>
    <w:p w:rsidR="00543133" w:rsidRDefault="00543133" w:rsidP="00543133">
      <w:pPr>
        <w:pStyle w:val="NoSpacing"/>
        <w:rPr>
          <w:rFonts w:ascii="Times New Roman" w:hAnsi="Times New Roman" w:cs="Times New Roman"/>
        </w:rPr>
      </w:pPr>
    </w:p>
    <w:p w:rsidR="00543133" w:rsidRDefault="00543133" w:rsidP="00543133">
      <w:pPr>
        <w:pStyle w:val="NoSpacing"/>
        <w:numPr>
          <w:ilvl w:val="0"/>
          <w:numId w:val="3"/>
        </w:numPr>
        <w:rPr>
          <w:rFonts w:ascii="Times New Roman" w:hAnsi="Times New Roman" w:cs="Times New Roman"/>
        </w:rPr>
      </w:pPr>
      <w:r>
        <w:rPr>
          <w:rFonts w:ascii="Times New Roman" w:hAnsi="Times New Roman" w:cs="Times New Roman"/>
        </w:rPr>
        <w:t>The discounted payback periods for Projects A and B are:</w:t>
      </w:r>
    </w:p>
    <w:p w:rsidR="00543133" w:rsidRDefault="00412A24" w:rsidP="00543133">
      <w:pPr>
        <w:pStyle w:val="NoSpacing"/>
        <w:rPr>
          <w:rFonts w:ascii="Times New Roman" w:hAnsi="Times New Roman" w:cs="Times New Roman"/>
        </w:rPr>
      </w:pPr>
      <w:r>
        <w:rPr>
          <w:rFonts w:ascii="Times New Roman" w:hAnsi="Times New Roman" w:cs="Times New Roman"/>
        </w:rPr>
        <w:t>For Project A</w:t>
      </w:r>
    </w:p>
    <w:tbl>
      <w:tblPr>
        <w:tblW w:w="7860" w:type="dxa"/>
        <w:tblInd w:w="93" w:type="dxa"/>
        <w:tblLook w:val="04A0"/>
      </w:tblPr>
      <w:tblGrid>
        <w:gridCol w:w="2320"/>
        <w:gridCol w:w="1540"/>
        <w:gridCol w:w="1360"/>
        <w:gridCol w:w="1400"/>
        <w:gridCol w:w="1240"/>
      </w:tblGrid>
      <w:tr w:rsidR="00412A24" w:rsidRPr="00412A24" w:rsidTr="00412A24">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rPr>
                <w:rFonts w:ascii="Times New Roman" w:eastAsia="Times New Roman" w:hAnsi="Times New Roman" w:cs="Times New Roman"/>
                <w:color w:val="000000"/>
              </w:rPr>
            </w:pPr>
            <w:r w:rsidRPr="00412A24">
              <w:rPr>
                <w:rFonts w:ascii="Times New Roman" w:eastAsia="Times New Roman" w:hAnsi="Times New Roman" w:cs="Times New Roman"/>
                <w:color w:val="000000"/>
              </w:rPr>
              <w:t>Year</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1</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3</w:t>
            </w:r>
          </w:p>
        </w:tc>
      </w:tr>
      <w:tr w:rsidR="00412A24" w:rsidRPr="00412A24" w:rsidTr="00412A2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rPr>
                <w:rFonts w:ascii="Times New Roman" w:eastAsia="Times New Roman" w:hAnsi="Times New Roman" w:cs="Times New Roman"/>
                <w:color w:val="000000"/>
              </w:rPr>
            </w:pPr>
            <w:r w:rsidRPr="00412A24">
              <w:rPr>
                <w:rFonts w:ascii="Times New Roman" w:eastAsia="Times New Roman" w:hAnsi="Times New Roman" w:cs="Times New Roman"/>
                <w:color w:val="000000"/>
              </w:rPr>
              <w:t>Discounted CFs</w:t>
            </w:r>
          </w:p>
        </w:tc>
        <w:tc>
          <w:tcPr>
            <w:tcW w:w="154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-$100,000.00</w:t>
            </w:r>
          </w:p>
        </w:tc>
        <w:tc>
          <w:tcPr>
            <w:tcW w:w="136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$35,714.29</w:t>
            </w:r>
          </w:p>
        </w:tc>
        <w:tc>
          <w:tcPr>
            <w:tcW w:w="140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$35,873.72</w:t>
            </w:r>
          </w:p>
        </w:tc>
        <w:tc>
          <w:tcPr>
            <w:tcW w:w="124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$35,589.01</w:t>
            </w:r>
          </w:p>
        </w:tc>
      </w:tr>
      <w:tr w:rsidR="00412A24" w:rsidRPr="00412A24" w:rsidTr="00412A2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rPr>
                <w:rFonts w:ascii="Times New Roman" w:eastAsia="Times New Roman" w:hAnsi="Times New Roman" w:cs="Times New Roman"/>
                <w:color w:val="000000"/>
              </w:rPr>
            </w:pPr>
            <w:r w:rsidRPr="00412A24">
              <w:rPr>
                <w:rFonts w:ascii="Times New Roman" w:eastAsia="Times New Roman" w:hAnsi="Times New Roman" w:cs="Times New Roman"/>
                <w:color w:val="000000"/>
              </w:rPr>
              <w:t>Discounted Cum. CFs</w:t>
            </w:r>
          </w:p>
        </w:tc>
        <w:tc>
          <w:tcPr>
            <w:tcW w:w="154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-$100,000.00</w:t>
            </w:r>
          </w:p>
        </w:tc>
        <w:tc>
          <w:tcPr>
            <w:tcW w:w="136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-$64,285.71</w:t>
            </w:r>
          </w:p>
        </w:tc>
        <w:tc>
          <w:tcPr>
            <w:tcW w:w="140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-$28,411.99</w:t>
            </w:r>
          </w:p>
        </w:tc>
        <w:tc>
          <w:tcPr>
            <w:tcW w:w="1240" w:type="dxa"/>
            <w:tcBorders>
              <w:top w:val="nil"/>
              <w:left w:val="nil"/>
              <w:bottom w:val="single" w:sz="4" w:space="0" w:color="auto"/>
              <w:right w:val="single" w:sz="4" w:space="0" w:color="auto"/>
            </w:tcBorders>
            <w:shd w:val="clear" w:color="auto" w:fill="auto"/>
            <w:noWrap/>
            <w:vAlign w:val="bottom"/>
            <w:hideMark/>
          </w:tcPr>
          <w:p w:rsidR="00412A24" w:rsidRPr="00412A24" w:rsidRDefault="00412A24" w:rsidP="00412A24">
            <w:pPr>
              <w:spacing w:after="0" w:line="240" w:lineRule="auto"/>
              <w:jc w:val="right"/>
              <w:rPr>
                <w:rFonts w:ascii="Times New Roman" w:eastAsia="Times New Roman" w:hAnsi="Times New Roman" w:cs="Times New Roman"/>
                <w:color w:val="000000"/>
              </w:rPr>
            </w:pPr>
            <w:r w:rsidRPr="00412A24">
              <w:rPr>
                <w:rFonts w:ascii="Times New Roman" w:eastAsia="Times New Roman" w:hAnsi="Times New Roman" w:cs="Times New Roman"/>
                <w:color w:val="000000"/>
              </w:rPr>
              <w:t>$7,177.02</w:t>
            </w:r>
          </w:p>
        </w:tc>
      </w:tr>
    </w:tbl>
    <w:p w:rsidR="00412A24" w:rsidRDefault="00412A24" w:rsidP="00543133">
      <w:pPr>
        <w:pStyle w:val="NoSpacing"/>
        <w:rPr>
          <w:rFonts w:ascii="Times New Roman" w:hAnsi="Times New Roman" w:cs="Times New Roman"/>
        </w:rPr>
      </w:pPr>
      <w:r>
        <w:rPr>
          <w:rFonts w:ascii="Times New Roman" w:hAnsi="Times New Roman" w:cs="Times New Roman"/>
        </w:rPr>
        <w:t xml:space="preserve"> </w:t>
      </w:r>
    </w:p>
    <w:p w:rsidR="00412A24" w:rsidRDefault="00412A24" w:rsidP="00543133">
      <w:pPr>
        <w:pStyle w:val="NoSpacing"/>
        <w:rPr>
          <w:rFonts w:ascii="Times New Roman" w:eastAsia="Times New Roman" w:hAnsi="Times New Roman" w:cs="Times New Roman"/>
          <w:color w:val="000000"/>
        </w:rPr>
      </w:pPr>
      <w:r>
        <w:rPr>
          <w:rFonts w:ascii="Times New Roman" w:hAnsi="Times New Roman" w:cs="Times New Roman"/>
        </w:rPr>
        <w:t xml:space="preserve">Discounted </w:t>
      </w:r>
      <w:proofErr w:type="spellStart"/>
      <w:r>
        <w:rPr>
          <w:rFonts w:ascii="Times New Roman" w:hAnsi="Times New Roman" w:cs="Times New Roman"/>
        </w:rPr>
        <w:t>Payback</w:t>
      </w:r>
      <w:r>
        <w:rPr>
          <w:rFonts w:ascii="Times New Roman" w:hAnsi="Times New Roman" w:cs="Times New Roman"/>
          <w:vertAlign w:val="subscript"/>
        </w:rPr>
        <w:t>A</w:t>
      </w:r>
      <w:proofErr w:type="spellEnd"/>
      <w:r>
        <w:rPr>
          <w:rFonts w:ascii="Times New Roman" w:hAnsi="Times New Roman" w:cs="Times New Roman"/>
        </w:rPr>
        <w:t xml:space="preserve"> = 2 years + (</w:t>
      </w:r>
      <w:r w:rsidRPr="00412A24">
        <w:rPr>
          <w:rFonts w:ascii="Times New Roman" w:eastAsia="Times New Roman" w:hAnsi="Times New Roman" w:cs="Times New Roman"/>
          <w:color w:val="000000"/>
        </w:rPr>
        <w:t>$28,411.99</w:t>
      </w:r>
      <w:r>
        <w:rPr>
          <w:rFonts w:ascii="Times New Roman" w:eastAsia="Times New Roman" w:hAnsi="Times New Roman" w:cs="Times New Roman"/>
          <w:color w:val="000000"/>
        </w:rPr>
        <w:t>/</w:t>
      </w:r>
      <w:r w:rsidRPr="00412A24">
        <w:rPr>
          <w:rFonts w:ascii="Times New Roman" w:eastAsia="Times New Roman" w:hAnsi="Times New Roman" w:cs="Times New Roman"/>
          <w:color w:val="000000"/>
        </w:rPr>
        <w:t>$35,589.01</w:t>
      </w:r>
      <w:r>
        <w:rPr>
          <w:rFonts w:ascii="Times New Roman" w:eastAsia="Times New Roman" w:hAnsi="Times New Roman" w:cs="Times New Roman"/>
          <w:color w:val="000000"/>
        </w:rPr>
        <w:t>) = 2.798 years</w:t>
      </w:r>
    </w:p>
    <w:p w:rsidR="00412A24" w:rsidRDefault="00412A24" w:rsidP="00543133">
      <w:pPr>
        <w:pStyle w:val="NoSpacing"/>
        <w:rPr>
          <w:rFonts w:ascii="Times New Roman" w:eastAsia="Times New Roman" w:hAnsi="Times New Roman" w:cs="Times New Roman"/>
          <w:color w:val="000000"/>
        </w:rPr>
      </w:pPr>
    </w:p>
    <w:p w:rsidR="00412A24" w:rsidRDefault="00412A24" w:rsidP="00543133">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For Project B</w:t>
      </w:r>
    </w:p>
    <w:tbl>
      <w:tblPr>
        <w:tblW w:w="7860" w:type="dxa"/>
        <w:tblInd w:w="93" w:type="dxa"/>
        <w:tblLook w:val="04A0"/>
      </w:tblPr>
      <w:tblGrid>
        <w:gridCol w:w="2320"/>
        <w:gridCol w:w="1540"/>
        <w:gridCol w:w="1360"/>
        <w:gridCol w:w="1400"/>
        <w:gridCol w:w="1240"/>
      </w:tblGrid>
      <w:tr w:rsidR="00332057" w:rsidRPr="00332057" w:rsidTr="00332057">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Times New Roman" w:eastAsia="Times New Roman" w:hAnsi="Times New Roman" w:cs="Times New Roman"/>
                <w:color w:val="000000"/>
              </w:rPr>
            </w:pPr>
            <w:r w:rsidRPr="00332057">
              <w:rPr>
                <w:rFonts w:ascii="Times New Roman" w:eastAsia="Times New Roman" w:hAnsi="Times New Roman" w:cs="Times New Roman"/>
                <w:color w:val="000000"/>
              </w:rPr>
              <w:t>Year</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1</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2</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3</w:t>
            </w:r>
          </w:p>
        </w:tc>
      </w:tr>
      <w:tr w:rsidR="00332057" w:rsidRPr="00332057" w:rsidTr="0033205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Times New Roman" w:eastAsia="Times New Roman" w:hAnsi="Times New Roman" w:cs="Times New Roman"/>
                <w:color w:val="000000"/>
              </w:rPr>
            </w:pPr>
            <w:r w:rsidRPr="00332057">
              <w:rPr>
                <w:rFonts w:ascii="Times New Roman" w:eastAsia="Times New Roman" w:hAnsi="Times New Roman" w:cs="Times New Roman"/>
                <w:color w:val="000000"/>
              </w:rPr>
              <w:t>Discounted CFs</w:t>
            </w:r>
          </w:p>
        </w:tc>
        <w:tc>
          <w:tcPr>
            <w:tcW w:w="15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-$120,000.00</w:t>
            </w:r>
          </w:p>
        </w:tc>
        <w:tc>
          <w:tcPr>
            <w:tcW w:w="136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$44,642.86</w:t>
            </w:r>
          </w:p>
        </w:tc>
        <w:tc>
          <w:tcPr>
            <w:tcW w:w="140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$42,251.28</w:t>
            </w:r>
          </w:p>
        </w:tc>
        <w:tc>
          <w:tcPr>
            <w:tcW w:w="12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$39,859.69</w:t>
            </w:r>
          </w:p>
        </w:tc>
      </w:tr>
      <w:tr w:rsidR="00332057" w:rsidRPr="00332057" w:rsidTr="0033205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Times New Roman" w:eastAsia="Times New Roman" w:hAnsi="Times New Roman" w:cs="Times New Roman"/>
                <w:color w:val="000000"/>
              </w:rPr>
            </w:pPr>
            <w:r w:rsidRPr="00332057">
              <w:rPr>
                <w:rFonts w:ascii="Times New Roman" w:eastAsia="Times New Roman" w:hAnsi="Times New Roman" w:cs="Times New Roman"/>
                <w:color w:val="000000"/>
              </w:rPr>
              <w:t>Discounted Cum. CFs</w:t>
            </w:r>
          </w:p>
        </w:tc>
        <w:tc>
          <w:tcPr>
            <w:tcW w:w="15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-$120,000.00</w:t>
            </w:r>
          </w:p>
        </w:tc>
        <w:tc>
          <w:tcPr>
            <w:tcW w:w="136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-$75,357.14</w:t>
            </w:r>
          </w:p>
        </w:tc>
        <w:tc>
          <w:tcPr>
            <w:tcW w:w="140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-$33,105.87</w:t>
            </w:r>
          </w:p>
        </w:tc>
        <w:tc>
          <w:tcPr>
            <w:tcW w:w="12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Times New Roman" w:eastAsia="Times New Roman" w:hAnsi="Times New Roman" w:cs="Times New Roman"/>
                <w:color w:val="000000"/>
              </w:rPr>
            </w:pPr>
            <w:r w:rsidRPr="00332057">
              <w:rPr>
                <w:rFonts w:ascii="Times New Roman" w:eastAsia="Times New Roman" w:hAnsi="Times New Roman" w:cs="Times New Roman"/>
                <w:color w:val="000000"/>
              </w:rPr>
              <w:t>$6,753.83</w:t>
            </w:r>
          </w:p>
        </w:tc>
      </w:tr>
    </w:tbl>
    <w:p w:rsidR="00332057" w:rsidRDefault="00332057" w:rsidP="00332057">
      <w:pPr>
        <w:pStyle w:val="NoSpacing"/>
        <w:rPr>
          <w:rFonts w:ascii="Times New Roman" w:eastAsia="Times New Roman" w:hAnsi="Times New Roman" w:cs="Times New Roman"/>
          <w:color w:val="000000"/>
        </w:rPr>
      </w:pPr>
      <w:r>
        <w:rPr>
          <w:rFonts w:ascii="Times New Roman" w:hAnsi="Times New Roman" w:cs="Times New Roman"/>
        </w:rPr>
        <w:t xml:space="preserve">Discounted </w:t>
      </w:r>
      <w:proofErr w:type="spellStart"/>
      <w:r>
        <w:rPr>
          <w:rFonts w:ascii="Times New Roman" w:hAnsi="Times New Roman" w:cs="Times New Roman"/>
        </w:rPr>
        <w:t>Payback</w:t>
      </w:r>
      <w:r>
        <w:rPr>
          <w:rFonts w:ascii="Times New Roman" w:hAnsi="Times New Roman" w:cs="Times New Roman"/>
          <w:vertAlign w:val="subscript"/>
        </w:rPr>
        <w:t>B</w:t>
      </w:r>
      <w:proofErr w:type="spellEnd"/>
      <w:r>
        <w:rPr>
          <w:rFonts w:ascii="Times New Roman" w:hAnsi="Times New Roman" w:cs="Times New Roman"/>
        </w:rPr>
        <w:t xml:space="preserve"> = 2 years + (</w:t>
      </w:r>
      <w:r w:rsidRPr="00412A24">
        <w:rPr>
          <w:rFonts w:ascii="Times New Roman" w:eastAsia="Times New Roman" w:hAnsi="Times New Roman" w:cs="Times New Roman"/>
          <w:color w:val="000000"/>
        </w:rPr>
        <w:t>$</w:t>
      </w:r>
      <w:r w:rsidRPr="00332057">
        <w:rPr>
          <w:rFonts w:ascii="Times New Roman" w:eastAsia="Times New Roman" w:hAnsi="Times New Roman" w:cs="Times New Roman"/>
          <w:color w:val="000000"/>
        </w:rPr>
        <w:t>33,105.87</w:t>
      </w:r>
      <w:r>
        <w:rPr>
          <w:rFonts w:ascii="Times New Roman" w:eastAsia="Times New Roman" w:hAnsi="Times New Roman" w:cs="Times New Roman"/>
          <w:color w:val="000000"/>
        </w:rPr>
        <w:t>/</w:t>
      </w:r>
      <w:r w:rsidRPr="00412A24">
        <w:rPr>
          <w:rFonts w:ascii="Times New Roman" w:eastAsia="Times New Roman" w:hAnsi="Times New Roman" w:cs="Times New Roman"/>
          <w:color w:val="000000"/>
        </w:rPr>
        <w:t>$</w:t>
      </w:r>
      <w:r w:rsidRPr="00332057">
        <w:rPr>
          <w:rFonts w:ascii="Times New Roman" w:eastAsia="Times New Roman" w:hAnsi="Times New Roman" w:cs="Times New Roman"/>
          <w:color w:val="000000"/>
        </w:rPr>
        <w:t>39,859.69</w:t>
      </w:r>
      <w:r>
        <w:rPr>
          <w:rFonts w:ascii="Times New Roman" w:eastAsia="Times New Roman" w:hAnsi="Times New Roman" w:cs="Times New Roman"/>
          <w:color w:val="000000"/>
        </w:rPr>
        <w:t>) = 2.831 years</w:t>
      </w:r>
    </w:p>
    <w:p w:rsidR="00332057" w:rsidRDefault="00332057" w:rsidP="00332057">
      <w:pPr>
        <w:pStyle w:val="NoSpacing"/>
        <w:numPr>
          <w:ilvl w:val="0"/>
          <w:numId w:val="3"/>
        </w:num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The IRRs of Projects A and B are:</w:t>
      </w:r>
    </w:p>
    <w:p w:rsidR="00332057" w:rsidRDefault="00332057" w:rsidP="00332057">
      <w:pPr>
        <w:pStyle w:val="NoSpacing"/>
        <w:rPr>
          <w:rFonts w:ascii="Times New Roman" w:eastAsia="Times New Roman" w:hAnsi="Times New Roman" w:cs="Times New Roman"/>
          <w:color w:val="000000"/>
        </w:rPr>
      </w:pPr>
    </w:p>
    <w:tbl>
      <w:tblPr>
        <w:tblW w:w="6280" w:type="dxa"/>
        <w:tblInd w:w="93" w:type="dxa"/>
        <w:tblLook w:val="04A0"/>
      </w:tblPr>
      <w:tblGrid>
        <w:gridCol w:w="1620"/>
        <w:gridCol w:w="1180"/>
        <w:gridCol w:w="1217"/>
        <w:gridCol w:w="1217"/>
        <w:gridCol w:w="1217"/>
      </w:tblGrid>
      <w:tr w:rsidR="00332057" w:rsidRPr="00332057" w:rsidTr="00332057">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Project A</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0</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1</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2</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3</w:t>
            </w:r>
          </w:p>
        </w:tc>
      </w:tr>
      <w:tr w:rsidR="00332057" w:rsidRPr="00332057" w:rsidTr="00332057">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Net cash flows</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-$100,000</w:t>
            </w:r>
          </w:p>
        </w:tc>
        <w:tc>
          <w:tcPr>
            <w:tcW w:w="116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$40,000.00</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$45,000.00</w:t>
            </w:r>
          </w:p>
        </w:tc>
        <w:tc>
          <w:tcPr>
            <w:tcW w:w="11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$50,000.00</w:t>
            </w:r>
          </w:p>
        </w:tc>
      </w:tr>
      <w:tr w:rsidR="00332057" w:rsidRPr="00332057" w:rsidTr="00332057">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IRR</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15.98%</w:t>
            </w:r>
          </w:p>
        </w:tc>
        <w:tc>
          <w:tcPr>
            <w:tcW w:w="1160" w:type="dxa"/>
            <w:tcBorders>
              <w:top w:val="nil"/>
              <w:left w:val="nil"/>
              <w:bottom w:val="single" w:sz="4" w:space="0" w:color="auto"/>
              <w:right w:val="nil"/>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c>
          <w:tcPr>
            <w:tcW w:w="1180" w:type="dxa"/>
            <w:tcBorders>
              <w:top w:val="nil"/>
              <w:left w:val="nil"/>
              <w:bottom w:val="single" w:sz="4" w:space="0" w:color="auto"/>
              <w:right w:val="nil"/>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r>
    </w:tbl>
    <w:p w:rsidR="00332057" w:rsidRDefault="00332057" w:rsidP="00332057">
      <w:pPr>
        <w:pStyle w:val="NoSpacing"/>
        <w:rPr>
          <w:rFonts w:ascii="Times New Roman" w:eastAsia="Times New Roman" w:hAnsi="Times New Roman" w:cs="Times New Roman"/>
          <w:color w:val="000000"/>
        </w:rPr>
      </w:pPr>
    </w:p>
    <w:tbl>
      <w:tblPr>
        <w:tblW w:w="6280" w:type="dxa"/>
        <w:tblInd w:w="93" w:type="dxa"/>
        <w:tblLook w:val="04A0"/>
      </w:tblPr>
      <w:tblGrid>
        <w:gridCol w:w="1620"/>
        <w:gridCol w:w="1180"/>
        <w:gridCol w:w="1217"/>
        <w:gridCol w:w="1217"/>
        <w:gridCol w:w="1217"/>
      </w:tblGrid>
      <w:tr w:rsidR="00332057" w:rsidRPr="00332057" w:rsidTr="00332057">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Project B</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0</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1</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2</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Year 3</w:t>
            </w:r>
          </w:p>
        </w:tc>
      </w:tr>
      <w:tr w:rsidR="00332057" w:rsidRPr="00332057" w:rsidTr="00332057">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Net cash flows</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-$120,000</w:t>
            </w:r>
          </w:p>
        </w:tc>
        <w:tc>
          <w:tcPr>
            <w:tcW w:w="116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$50,000.00</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$53,000.00</w:t>
            </w:r>
          </w:p>
        </w:tc>
        <w:tc>
          <w:tcPr>
            <w:tcW w:w="11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$56,000.00</w:t>
            </w:r>
          </w:p>
        </w:tc>
      </w:tr>
      <w:tr w:rsidR="00332057" w:rsidRPr="00332057" w:rsidTr="00332057">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IRR</w:t>
            </w:r>
          </w:p>
        </w:tc>
        <w:tc>
          <w:tcPr>
            <w:tcW w:w="118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jc w:val="right"/>
              <w:rPr>
                <w:rFonts w:ascii="Arial" w:eastAsia="Times New Roman" w:hAnsi="Arial" w:cs="Arial"/>
                <w:sz w:val="20"/>
                <w:szCs w:val="20"/>
              </w:rPr>
            </w:pPr>
            <w:r w:rsidRPr="00332057">
              <w:rPr>
                <w:rFonts w:ascii="Arial" w:eastAsia="Times New Roman" w:hAnsi="Arial" w:cs="Arial"/>
                <w:sz w:val="20"/>
                <w:szCs w:val="20"/>
              </w:rPr>
              <w:t>15.18%</w:t>
            </w:r>
          </w:p>
        </w:tc>
        <w:tc>
          <w:tcPr>
            <w:tcW w:w="1160" w:type="dxa"/>
            <w:tcBorders>
              <w:top w:val="nil"/>
              <w:left w:val="nil"/>
              <w:bottom w:val="single" w:sz="4" w:space="0" w:color="auto"/>
              <w:right w:val="nil"/>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c>
          <w:tcPr>
            <w:tcW w:w="1180" w:type="dxa"/>
            <w:tcBorders>
              <w:top w:val="nil"/>
              <w:left w:val="nil"/>
              <w:bottom w:val="single" w:sz="4" w:space="0" w:color="auto"/>
              <w:right w:val="nil"/>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32057" w:rsidRPr="00332057" w:rsidRDefault="00332057" w:rsidP="00332057">
            <w:pPr>
              <w:spacing w:after="0" w:line="240" w:lineRule="auto"/>
              <w:rPr>
                <w:rFonts w:ascii="Arial" w:eastAsia="Times New Roman" w:hAnsi="Arial" w:cs="Arial"/>
                <w:sz w:val="20"/>
                <w:szCs w:val="20"/>
              </w:rPr>
            </w:pPr>
            <w:r w:rsidRPr="00332057">
              <w:rPr>
                <w:rFonts w:ascii="Arial" w:eastAsia="Times New Roman" w:hAnsi="Arial" w:cs="Arial"/>
                <w:sz w:val="20"/>
                <w:szCs w:val="20"/>
              </w:rPr>
              <w:t> </w:t>
            </w:r>
          </w:p>
        </w:tc>
      </w:tr>
    </w:tbl>
    <w:p w:rsidR="00332057" w:rsidRDefault="00332057" w:rsidP="00332057">
      <w:pPr>
        <w:pStyle w:val="NoSpacing"/>
        <w:rPr>
          <w:rFonts w:ascii="Times New Roman" w:eastAsia="Times New Roman" w:hAnsi="Times New Roman" w:cs="Times New Roman"/>
          <w:color w:val="000000"/>
        </w:rPr>
      </w:pPr>
    </w:p>
    <w:p w:rsidR="00332057" w:rsidRDefault="00332057" w:rsidP="00332057">
      <w:pPr>
        <w:pStyle w:val="NoSpacing"/>
        <w:numPr>
          <w:ilvl w:val="0"/>
          <w:numId w:val="3"/>
        </w:numPr>
        <w:rPr>
          <w:rFonts w:ascii="Times New Roman" w:eastAsia="Times New Roman" w:hAnsi="Times New Roman" w:cs="Times New Roman"/>
          <w:color w:val="000000"/>
        </w:rPr>
      </w:pPr>
      <w:r>
        <w:rPr>
          <w:rFonts w:ascii="Times New Roman" w:eastAsia="Times New Roman" w:hAnsi="Times New Roman" w:cs="Times New Roman"/>
          <w:color w:val="000000"/>
        </w:rPr>
        <w:t>The crossover ra</w:t>
      </w:r>
      <w:r w:rsidR="00E86F64">
        <w:rPr>
          <w:rFonts w:ascii="Times New Roman" w:eastAsia="Times New Roman" w:hAnsi="Times New Roman" w:cs="Times New Roman"/>
          <w:color w:val="000000"/>
        </w:rPr>
        <w:t>te for the Projects A and B is 10.65%.</w:t>
      </w:r>
    </w:p>
    <w:p w:rsidR="00E86F64" w:rsidRDefault="00E86F64" w:rsidP="00E86F64">
      <w:pPr>
        <w:pStyle w:val="NoSpacing"/>
        <w:rPr>
          <w:rFonts w:ascii="Times New Roman" w:eastAsia="Times New Roman" w:hAnsi="Times New Roman" w:cs="Times New Roman"/>
          <w:color w:val="000000"/>
        </w:rPr>
      </w:pPr>
    </w:p>
    <w:p w:rsidR="00E86F64" w:rsidRDefault="007816FD" w:rsidP="00E86F64">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m:oMath>
        <m:r>
          <w:rPr>
            <w:rFonts w:ascii="Cambria Math" w:eastAsia="Times New Roman" w:hAnsi="Cambria Math" w:cs="Times New Roman"/>
            <w:color w:val="000000"/>
          </w:rPr>
          <m:t>COR=&gt;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40,000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1</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45,000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2</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50,000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3</m:t>
                </m:r>
              </m:sup>
            </m:sSup>
          </m:den>
        </m:f>
        <m:r>
          <w:rPr>
            <w:rFonts w:ascii="Cambria Math" w:eastAsia="Times New Roman" w:hAnsi="Cambria Math" w:cs="Times New Roman"/>
            <w:color w:val="000000"/>
          </w:rPr>
          <m:t>-100,000=</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50,000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1</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53,000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2</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56,000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3</m:t>
                </m:r>
              </m:sup>
            </m:sSup>
          </m:den>
        </m:f>
        <m:r>
          <w:rPr>
            <w:rFonts w:ascii="Cambria Math" w:eastAsia="Times New Roman" w:hAnsi="Cambria Math" w:cs="Times New Roman"/>
            <w:color w:val="000000"/>
          </w:rPr>
          <m:t>-120,000</m:t>
        </m:r>
      </m:oMath>
    </w:p>
    <w:p w:rsidR="007816FD" w:rsidRDefault="007816FD" w:rsidP="00E86F64">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m:oMath>
        <m:r>
          <w:rPr>
            <w:rFonts w:ascii="Cambria Math" w:eastAsia="Times New Roman" w:hAnsi="Cambria Math" w:cs="Times New Roman"/>
            <w:color w:val="000000"/>
          </w:rPr>
          <m:t>20,000=</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10,000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1</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8,000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2</m:t>
                </m:r>
              </m:sup>
            </m:sSup>
          </m:den>
        </m:f>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6,000</m:t>
            </m:r>
          </m:num>
          <m:den>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(1+k)</m:t>
                </m:r>
              </m:e>
              <m:sup>
                <m:r>
                  <w:rPr>
                    <w:rFonts w:ascii="Cambria Math" w:eastAsia="Times New Roman" w:hAnsi="Cambria Math" w:cs="Times New Roman"/>
                    <w:color w:val="000000"/>
                  </w:rPr>
                  <m:t>3</m:t>
                </m:r>
              </m:sup>
            </m:sSup>
          </m:den>
        </m:f>
      </m:oMath>
    </w:p>
    <w:p w:rsidR="007816FD" w:rsidRDefault="007816FD" w:rsidP="007816FD">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k = 10.65% </w:t>
      </w:r>
    </w:p>
    <w:p w:rsidR="007816FD" w:rsidRDefault="007816FD" w:rsidP="00E86F64">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Using the BAII+ financial calculator, the crossover rate comes up to 10.65%. </w:t>
      </w:r>
    </w:p>
    <w:p w:rsidR="007816FD" w:rsidRDefault="007816FD" w:rsidP="00E86F64">
      <w:pPr>
        <w:pStyle w:val="NoSpacing"/>
        <w:rPr>
          <w:rFonts w:ascii="Times New Roman" w:eastAsia="Times New Roman" w:hAnsi="Times New Roman" w:cs="Times New Roman"/>
          <w:color w:val="000000"/>
        </w:rPr>
      </w:pPr>
    </w:p>
    <w:p w:rsidR="007816FD" w:rsidRDefault="007816FD" w:rsidP="007816FD">
      <w:pPr>
        <w:pStyle w:val="NoSpacing"/>
        <w:numPr>
          <w:ilvl w:val="0"/>
          <w:numId w:val="3"/>
        </w:numPr>
        <w:rPr>
          <w:rFonts w:ascii="Times New Roman" w:eastAsia="Times New Roman" w:hAnsi="Times New Roman" w:cs="Times New Roman"/>
          <w:color w:val="000000"/>
        </w:rPr>
      </w:pPr>
      <w:r>
        <w:rPr>
          <w:rFonts w:ascii="Times New Roman" w:eastAsia="Times New Roman" w:hAnsi="Times New Roman" w:cs="Times New Roman"/>
          <w:color w:val="000000"/>
        </w:rPr>
        <w:t>The NPVs of Projects A and B are:</w:t>
      </w:r>
    </w:p>
    <w:p w:rsidR="007816FD" w:rsidRDefault="007A5A39" w:rsidP="007816FD">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Using the BAII+ financial calculator</w:t>
      </w:r>
      <w:r w:rsidR="00A005D1">
        <w:rPr>
          <w:rFonts w:ascii="Times New Roman" w:eastAsia="Times New Roman" w:hAnsi="Times New Roman" w:cs="Times New Roman"/>
          <w:color w:val="000000"/>
        </w:rPr>
        <w:t>; t</w:t>
      </w:r>
      <w:r>
        <w:rPr>
          <w:rFonts w:ascii="Times New Roman" w:eastAsia="Times New Roman" w:hAnsi="Times New Roman" w:cs="Times New Roman"/>
          <w:color w:val="000000"/>
        </w:rPr>
        <w:t xml:space="preserve">he </w:t>
      </w:r>
      <w:r w:rsidR="00A005D1">
        <w:rPr>
          <w:rFonts w:ascii="Times New Roman" w:eastAsia="Times New Roman" w:hAnsi="Times New Roman" w:cs="Times New Roman"/>
          <w:color w:val="000000"/>
        </w:rPr>
        <w:t xml:space="preserve">NPVs for both projects are almost the same (due to the rate rounding, other than that NPVs should be the same value), this is expected because we are discounting by the </w:t>
      </w:r>
      <w:r>
        <w:rPr>
          <w:rFonts w:ascii="Times New Roman" w:eastAsia="Times New Roman" w:hAnsi="Times New Roman" w:cs="Times New Roman"/>
          <w:color w:val="000000"/>
        </w:rPr>
        <w:t>crossover rate of</w:t>
      </w:r>
      <w:r w:rsidR="00A005D1">
        <w:rPr>
          <w:rFonts w:ascii="Times New Roman" w:eastAsia="Times New Roman" w:hAnsi="Times New Roman" w:cs="Times New Roman"/>
          <w:color w:val="000000"/>
        </w:rPr>
        <w:t xml:space="preserve"> 10.65% which gives the same NPV. </w:t>
      </w:r>
    </w:p>
    <w:p w:rsidR="007A5A39" w:rsidRDefault="007A5A39" w:rsidP="007816FD">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Project A: NPV = $9,812.05</w:t>
      </w:r>
    </w:p>
    <w:p w:rsidR="007A5A39" w:rsidRDefault="007A5A39" w:rsidP="007816FD">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Project B: NPV = $9,812.58</w:t>
      </w:r>
    </w:p>
    <w:p w:rsidR="00A005D1" w:rsidRDefault="00A005D1" w:rsidP="007816FD">
      <w:pPr>
        <w:pStyle w:val="NoSpacing"/>
        <w:rPr>
          <w:rFonts w:ascii="Times New Roman" w:eastAsia="Times New Roman" w:hAnsi="Times New Roman" w:cs="Times New Roman"/>
          <w:color w:val="000000"/>
        </w:rPr>
      </w:pPr>
    </w:p>
    <w:p w:rsidR="00A005D1" w:rsidRDefault="00023C16" w:rsidP="00023C16">
      <w:pPr>
        <w:pStyle w:val="NoSpacing"/>
        <w:numPr>
          <w:ilvl w:val="0"/>
          <w:numId w:val="3"/>
        </w:numPr>
        <w:rPr>
          <w:rFonts w:ascii="Times New Roman" w:eastAsia="Times New Roman" w:hAnsi="Times New Roman" w:cs="Times New Roman"/>
          <w:color w:val="000000"/>
        </w:rPr>
      </w:pPr>
      <w:r>
        <w:rPr>
          <w:rFonts w:ascii="Times New Roman" w:eastAsia="Times New Roman" w:hAnsi="Times New Roman" w:cs="Times New Roman"/>
          <w:color w:val="000000"/>
        </w:rPr>
        <w:t>The PIs of Projects A and B are:</w:t>
      </w:r>
    </w:p>
    <w:p w:rsidR="00023C16" w:rsidRDefault="00483D11" w:rsidP="00023C16">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m:oMath>
        <m:r>
          <w:rPr>
            <w:rFonts w:ascii="Cambria Math" w:eastAsia="Times New Roman" w:hAnsi="Cambria Math" w:cs="Times New Roman"/>
            <w:color w:val="000000"/>
          </w:rPr>
          <m:t>PI=</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PV (Cash Inflows)</m:t>
            </m:r>
          </m:num>
          <m:den>
            <m:r>
              <w:rPr>
                <w:rFonts w:ascii="Cambria Math" w:eastAsia="Times New Roman" w:hAnsi="Cambria Math" w:cs="Times New Roman"/>
                <w:color w:val="000000"/>
              </w:rPr>
              <m:t>PV(Cash Outflows)</m:t>
            </m:r>
          </m:den>
        </m:f>
      </m:oMath>
    </w:p>
    <w:p w:rsidR="004714A9" w:rsidRDefault="004714A9" w:rsidP="00E86F64">
      <w:pPr>
        <w:pStyle w:val="NoSpacing"/>
        <w:rPr>
          <w:rFonts w:ascii="Times New Roman" w:eastAsia="Times New Roman" w:hAnsi="Times New Roman" w:cs="Times New Roman"/>
          <w:color w:val="000000"/>
        </w:rPr>
      </w:pPr>
    </w:p>
    <w:p w:rsidR="00332057" w:rsidRPr="004714A9" w:rsidRDefault="004714A9" w:rsidP="00E86F64">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PI</m:t>
            </m:r>
          </m:e>
          <m:sub>
            <m:r>
              <w:rPr>
                <w:rFonts w:ascii="Cambria Math" w:eastAsia="Times New Roman" w:hAnsi="Cambria Math" w:cs="Times New Roman"/>
                <w:color w:val="000000"/>
              </w:rPr>
              <m:t>A</m:t>
            </m:r>
          </m:sub>
        </m:sSub>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$109,812.05</m:t>
            </m:r>
          </m:num>
          <m:den>
            <m:r>
              <w:rPr>
                <w:rFonts w:ascii="Cambria Math" w:eastAsia="Times New Roman" w:hAnsi="Cambria Math" w:cs="Times New Roman"/>
                <w:color w:val="000000"/>
              </w:rPr>
              <m:t>$100,000</m:t>
            </m:r>
          </m:den>
        </m:f>
        <m:r>
          <w:rPr>
            <w:rFonts w:ascii="Cambria Math" w:eastAsia="Times New Roman" w:hAnsi="Cambria Math" w:cs="Times New Roman"/>
            <w:color w:val="000000"/>
          </w:rPr>
          <m:t>=1.098</m:t>
        </m:r>
      </m:oMath>
    </w:p>
    <w:p w:rsidR="004714A9" w:rsidRPr="004714A9" w:rsidRDefault="004714A9" w:rsidP="00E86F64">
      <w:pPr>
        <w:pStyle w:val="NoSpacing"/>
        <w:rPr>
          <w:rFonts w:ascii="Times New Roman" w:eastAsia="Times New Roman" w:hAnsi="Times New Roman" w:cs="Times New Roman"/>
          <w:color w:val="000000"/>
        </w:rPr>
      </w:pPr>
    </w:p>
    <w:p w:rsidR="00332057" w:rsidRPr="004714A9" w:rsidRDefault="004714A9" w:rsidP="00332057">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PI</m:t>
            </m:r>
          </m:e>
          <m:sub>
            <m:r>
              <w:rPr>
                <w:rFonts w:ascii="Cambria Math" w:eastAsia="Times New Roman" w:hAnsi="Cambria Math" w:cs="Times New Roman"/>
                <w:color w:val="000000"/>
              </w:rPr>
              <m:t>B</m:t>
            </m:r>
          </m:sub>
        </m:sSub>
        <m:r>
          <w:rPr>
            <w:rFonts w:ascii="Cambria Math" w:eastAsia="Times New Roman" w:hAnsi="Cambria Math" w:cs="Times New Roman"/>
            <w:color w:val="000000"/>
          </w:rPr>
          <m:t>=</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$129,812.58</m:t>
            </m:r>
          </m:num>
          <m:den>
            <m:r>
              <w:rPr>
                <w:rFonts w:ascii="Cambria Math" w:eastAsia="Times New Roman" w:hAnsi="Cambria Math" w:cs="Times New Roman"/>
                <w:color w:val="000000"/>
              </w:rPr>
              <m:t>$120,000</m:t>
            </m:r>
          </m:den>
        </m:f>
        <m:r>
          <w:rPr>
            <w:rFonts w:ascii="Cambria Math" w:eastAsia="Times New Roman" w:hAnsi="Cambria Math" w:cs="Times New Roman"/>
            <w:color w:val="000000"/>
          </w:rPr>
          <m:t>=1.082</m:t>
        </m:r>
      </m:oMath>
    </w:p>
    <w:p w:rsidR="004714A9" w:rsidRDefault="004714A9" w:rsidP="00332057">
      <w:pPr>
        <w:pStyle w:val="NoSpacing"/>
        <w:rPr>
          <w:rFonts w:ascii="Times New Roman" w:eastAsia="Times New Roman" w:hAnsi="Times New Roman" w:cs="Times New Roman"/>
          <w:color w:val="000000"/>
        </w:rPr>
      </w:pPr>
    </w:p>
    <w:p w:rsidR="007C3C2B" w:rsidRDefault="007C3C2B" w:rsidP="007C3C2B">
      <w:pPr>
        <w:pStyle w:val="NoSpacing"/>
        <w:numPr>
          <w:ilvl w:val="0"/>
          <w:numId w:val="3"/>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If Projects A and B are independent projects, both are acceptable. Both Projects A and B provide with almost the same NPV and they are both positive numbers therefore both are acceptable for investment. </w:t>
      </w:r>
    </w:p>
    <w:p w:rsidR="006960A6" w:rsidRPr="00A27BE3" w:rsidRDefault="007C3C2B" w:rsidP="006960A6">
      <w:pPr>
        <w:pStyle w:val="NoSpacing"/>
        <w:numPr>
          <w:ilvl w:val="0"/>
          <w:numId w:val="3"/>
        </w:numPr>
        <w:rPr>
          <w:rFonts w:ascii="Times New Roman" w:hAnsi="Times New Roman" w:cs="Times New Roman"/>
        </w:rPr>
      </w:pPr>
      <w:r w:rsidRPr="006960A6">
        <w:rPr>
          <w:rFonts w:ascii="Times New Roman" w:eastAsia="Times New Roman" w:hAnsi="Times New Roman" w:cs="Times New Roman"/>
          <w:color w:val="000000"/>
        </w:rPr>
        <w:t>If Projects A and B are mutually exclusive projects, then it is doesn’t really matter with which project to go with, because both pr</w:t>
      </w:r>
      <w:r w:rsidR="006960A6" w:rsidRPr="006960A6">
        <w:rPr>
          <w:rFonts w:ascii="Times New Roman" w:eastAsia="Times New Roman" w:hAnsi="Times New Roman" w:cs="Times New Roman"/>
          <w:color w:val="000000"/>
        </w:rPr>
        <w:t>ojects have almost the same NPV values</w:t>
      </w:r>
      <w:r w:rsidRPr="006960A6">
        <w:rPr>
          <w:rFonts w:ascii="Times New Roman" w:eastAsia="Times New Roman" w:hAnsi="Times New Roman" w:cs="Times New Roman"/>
          <w:color w:val="000000"/>
        </w:rPr>
        <w:t xml:space="preserve">. </w:t>
      </w:r>
      <w:r w:rsidR="006960A6" w:rsidRPr="006960A6">
        <w:rPr>
          <w:rFonts w:ascii="Times New Roman" w:eastAsia="Times New Roman" w:hAnsi="Times New Roman" w:cs="Times New Roman"/>
          <w:color w:val="000000"/>
        </w:rPr>
        <w:t>However since the</w:t>
      </w:r>
      <w:r w:rsidR="006960A6">
        <w:rPr>
          <w:rFonts w:ascii="Times New Roman" w:eastAsia="Times New Roman" w:hAnsi="Times New Roman" w:cs="Times New Roman"/>
          <w:color w:val="000000"/>
        </w:rPr>
        <w:t xml:space="preserve"> initial C</w:t>
      </w:r>
      <w:r w:rsidR="006960A6">
        <w:rPr>
          <w:rFonts w:ascii="Times New Roman" w:eastAsia="Times New Roman" w:hAnsi="Times New Roman" w:cs="Times New Roman"/>
          <w:color w:val="000000"/>
          <w:vertAlign w:val="subscript"/>
        </w:rPr>
        <w:t>0</w:t>
      </w:r>
      <w:r w:rsidR="006960A6">
        <w:rPr>
          <w:rFonts w:ascii="Times New Roman" w:eastAsia="Times New Roman" w:hAnsi="Times New Roman" w:cs="Times New Roman"/>
          <w:color w:val="000000"/>
        </w:rPr>
        <w:t xml:space="preserve"> of Project A is smaller than of Project B and the NPVs are the same for both projects, then it is better to go with Project A. Also looking at the PI values, the PI of Project A is </w:t>
      </w:r>
      <w:r w:rsidR="00A27BE3">
        <w:rPr>
          <w:rFonts w:ascii="Times New Roman" w:eastAsia="Times New Roman" w:hAnsi="Times New Roman" w:cs="Times New Roman"/>
          <w:color w:val="000000"/>
        </w:rPr>
        <w:t xml:space="preserve">a bit </w:t>
      </w:r>
      <w:r w:rsidR="006960A6">
        <w:rPr>
          <w:rFonts w:ascii="Times New Roman" w:eastAsia="Times New Roman" w:hAnsi="Times New Roman" w:cs="Times New Roman"/>
          <w:color w:val="000000"/>
        </w:rPr>
        <w:t>higher than the PI of project B therefore there is another reason why Project A is more eff</w:t>
      </w:r>
      <w:r w:rsidR="00A27BE3">
        <w:rPr>
          <w:rFonts w:ascii="Times New Roman" w:eastAsia="Times New Roman" w:hAnsi="Times New Roman" w:cs="Times New Roman"/>
          <w:color w:val="000000"/>
        </w:rPr>
        <w:t>icient</w:t>
      </w:r>
      <w:r w:rsidR="006960A6">
        <w:rPr>
          <w:rFonts w:ascii="Times New Roman" w:eastAsia="Times New Roman" w:hAnsi="Times New Roman" w:cs="Times New Roman"/>
          <w:color w:val="000000"/>
        </w:rPr>
        <w:t xml:space="preserve"> than the Project B.  </w:t>
      </w: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p>
    <w:p w:rsidR="00A27BE3" w:rsidRDefault="00A27BE3" w:rsidP="00A27BE3">
      <w:pPr>
        <w:pStyle w:val="NoSpacing"/>
        <w:rPr>
          <w:rFonts w:ascii="Times New Roman" w:eastAsia="Times New Roman" w:hAnsi="Times New Roman" w:cs="Times New Roman"/>
          <w:color w:val="000000"/>
        </w:rPr>
      </w:pPr>
      <w:r>
        <w:rPr>
          <w:rFonts w:ascii="Times New Roman" w:eastAsia="Times New Roman" w:hAnsi="Times New Roman" w:cs="Times New Roman"/>
          <w:b/>
          <w:color w:val="000000"/>
          <w:u w:val="single"/>
        </w:rPr>
        <w:lastRenderedPageBreak/>
        <w:t>Question #3</w:t>
      </w:r>
    </w:p>
    <w:p w:rsidR="00A27BE3" w:rsidRPr="00AF7640" w:rsidRDefault="00A27BE3" w:rsidP="00A27BE3">
      <w:pPr>
        <w:pStyle w:val="NoSpacing"/>
        <w:rPr>
          <w:rFonts w:ascii="Times New Roman" w:eastAsia="Times New Roman" w:hAnsi="Times New Roman" w:cs="Times New Roman"/>
          <w:color w:val="000000"/>
        </w:rPr>
      </w:pPr>
    </w:p>
    <w:p w:rsidR="00AF7640" w:rsidRDefault="00AF7640" w:rsidP="00AF7640">
      <w:pPr>
        <w:pStyle w:val="NoSpacing"/>
        <w:numPr>
          <w:ilvl w:val="0"/>
          <w:numId w:val="5"/>
        </w:numPr>
        <w:rPr>
          <w:rFonts w:ascii="Times New Roman" w:hAnsi="Times New Roman" w:cs="Times New Roman"/>
        </w:rPr>
      </w:pPr>
      <w:r w:rsidRPr="00AF7640">
        <w:rPr>
          <w:rFonts w:ascii="Times New Roman" w:hAnsi="Times New Roman" w:cs="Times New Roman"/>
        </w:rPr>
        <w:t>NPV</w:t>
      </w:r>
      <w:r w:rsidRPr="00AF7640">
        <w:rPr>
          <w:rFonts w:ascii="Times New Roman" w:hAnsi="Times New Roman" w:cs="Times New Roman"/>
          <w:vertAlign w:val="subscript"/>
        </w:rPr>
        <w:t>A</w:t>
      </w:r>
      <w:r w:rsidRPr="00AF7640">
        <w:rPr>
          <w:rFonts w:ascii="Times New Roman" w:hAnsi="Times New Roman" w:cs="Times New Roman"/>
        </w:rPr>
        <w:t xml:space="preserve"> =?</w:t>
      </w:r>
      <w:r>
        <w:rPr>
          <w:rFonts w:ascii="Times New Roman" w:hAnsi="Times New Roman" w:cs="Times New Roman"/>
        </w:rPr>
        <w:t xml:space="preserve"> </w:t>
      </w:r>
      <w:r w:rsidR="00C217D5">
        <w:rPr>
          <w:rFonts w:ascii="Times New Roman" w:hAnsi="Times New Roman" w:cs="Times New Roman"/>
        </w:rPr>
        <w:t xml:space="preserve"> Mixer</w:t>
      </w:r>
      <w:r>
        <w:rPr>
          <w:rFonts w:ascii="Times New Roman" w:hAnsi="Times New Roman" w:cs="Times New Roman"/>
        </w:rPr>
        <w:t xml:space="preserve"> A = four-year mixer</w:t>
      </w:r>
    </w:p>
    <w:p w:rsidR="00AF7640" w:rsidRDefault="00AF7640" w:rsidP="00AF7640">
      <w:pPr>
        <w:pStyle w:val="NoSpacing"/>
        <w:ind w:left="720"/>
        <w:rPr>
          <w:rFonts w:ascii="Times New Roman" w:hAnsi="Times New Roman" w:cs="Times New Roman"/>
        </w:rPr>
      </w:pPr>
      <w:r w:rsidRPr="00AF7640">
        <w:rPr>
          <w:rFonts w:ascii="Times New Roman" w:hAnsi="Times New Roman" w:cs="Times New Roman"/>
        </w:rPr>
        <w:t>NPV</w:t>
      </w:r>
      <w:r>
        <w:rPr>
          <w:rFonts w:ascii="Times New Roman" w:hAnsi="Times New Roman" w:cs="Times New Roman"/>
          <w:vertAlign w:val="subscript"/>
        </w:rPr>
        <w:t>B</w:t>
      </w:r>
      <w:r>
        <w:rPr>
          <w:rFonts w:ascii="Times New Roman" w:hAnsi="Times New Roman" w:cs="Times New Roman"/>
        </w:rPr>
        <w:t xml:space="preserve"> =</w:t>
      </w:r>
      <w:r w:rsidRPr="00AF7640">
        <w:rPr>
          <w:rFonts w:ascii="Times New Roman" w:hAnsi="Times New Roman" w:cs="Times New Roman"/>
        </w:rPr>
        <w:t>?</w:t>
      </w:r>
      <w:r>
        <w:rPr>
          <w:rFonts w:ascii="Times New Roman" w:hAnsi="Times New Roman" w:cs="Times New Roman"/>
        </w:rPr>
        <w:t xml:space="preserve">  </w:t>
      </w:r>
      <w:r w:rsidR="00C217D5">
        <w:rPr>
          <w:rFonts w:ascii="Times New Roman" w:hAnsi="Times New Roman" w:cs="Times New Roman"/>
        </w:rPr>
        <w:t>Mixer</w:t>
      </w:r>
      <w:r>
        <w:rPr>
          <w:rFonts w:ascii="Times New Roman" w:hAnsi="Times New Roman" w:cs="Times New Roman"/>
        </w:rPr>
        <w:t xml:space="preserve"> B = six-year mixer</w:t>
      </w:r>
    </w:p>
    <w:p w:rsidR="00292E06" w:rsidRDefault="00292E06" w:rsidP="00292E06">
      <w:pPr>
        <w:pStyle w:val="NoSpacing"/>
        <w:rPr>
          <w:rFonts w:ascii="Times New Roman" w:eastAsiaTheme="minorEastAsia" w:hAnsi="Times New Roman" w:cs="Times New Roman"/>
        </w:rPr>
      </w:pP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PVIFA</m:t>
            </m:r>
          </m:e>
          <m:sub>
            <m:r>
              <w:rPr>
                <w:rFonts w:ascii="Cambria Math" w:hAnsi="Cambria Math" w:cs="Times New Roman"/>
              </w:rPr>
              <m:t>15%,4</m:t>
            </m:r>
          </m:sub>
        </m:sSub>
        <m:r>
          <w:rPr>
            <w:rFonts w:ascii="Cambria Math" w:hAnsi="Cambria Math" w:cs="Times New Roman"/>
          </w:rPr>
          <m:t>×$50,000-$80,000=</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1</m:t>
                    </m:r>
                  </m:num>
                  <m:den>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1.15</m:t>
                            </m:r>
                          </m:e>
                        </m:d>
                      </m:e>
                      <m:sup>
                        <m:r>
                          <w:rPr>
                            <w:rFonts w:ascii="Cambria Math" w:hAnsi="Cambria Math" w:cs="Times New Roman"/>
                          </w:rPr>
                          <m:t>4</m:t>
                        </m:r>
                      </m:sup>
                    </m:sSup>
                  </m:den>
                </m:f>
              </m:num>
              <m:den>
                <m:r>
                  <w:rPr>
                    <w:rFonts w:ascii="Cambria Math" w:hAnsi="Cambria Math" w:cs="Times New Roman"/>
                  </w:rPr>
                  <m:t>0.15</m:t>
                </m:r>
              </m:den>
            </m:f>
          </m:e>
        </m:d>
        <m:r>
          <w:rPr>
            <w:rFonts w:ascii="Cambria Math" w:hAnsi="Cambria Math" w:cs="Times New Roman"/>
          </w:rPr>
          <m:t>×$50,000-$80,000</m:t>
        </m:r>
      </m:oMath>
    </w:p>
    <w:p w:rsidR="00292E06" w:rsidRDefault="00292E06" w:rsidP="00292E06">
      <w:pPr>
        <w:pStyle w:val="NoSpacing"/>
        <w:rPr>
          <w:rFonts w:ascii="Times New Roman" w:eastAsiaTheme="minorEastAsia" w:hAnsi="Times New Roman" w:cs="Times New Roman"/>
        </w:rPr>
      </w:pPr>
      <w:r>
        <w:rPr>
          <w:rFonts w:ascii="Times New Roman" w:eastAsiaTheme="minorEastAsia"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A</m:t>
            </m:r>
          </m:sub>
        </m:sSub>
        <m:r>
          <w:rPr>
            <w:rFonts w:ascii="Cambria Math" w:hAnsi="Cambria Math" w:cs="Times New Roman"/>
          </w:rPr>
          <m:t>=$62,748.92</m:t>
        </m:r>
      </m:oMath>
    </w:p>
    <w:p w:rsidR="00292E06" w:rsidRPr="00292E06" w:rsidRDefault="00292E06" w:rsidP="00292E06">
      <w:pPr>
        <w:pStyle w:val="NoSpacing"/>
        <w:rPr>
          <w:rFonts w:ascii="Times New Roman" w:eastAsiaTheme="minorEastAsia" w:hAnsi="Times New Roman" w:cs="Times New Roman"/>
        </w:rPr>
      </w:pP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B</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PVIFA</m:t>
            </m:r>
          </m:e>
          <m:sub>
            <m:r>
              <w:rPr>
                <w:rFonts w:ascii="Cambria Math" w:hAnsi="Cambria Math" w:cs="Times New Roman"/>
              </w:rPr>
              <m:t>15%,6</m:t>
            </m:r>
          </m:sub>
        </m:sSub>
        <m:r>
          <w:rPr>
            <w:rFonts w:ascii="Cambria Math" w:hAnsi="Cambria Math" w:cs="Times New Roman"/>
          </w:rPr>
          <m:t>×$60,000-$140,000=</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1</m:t>
                    </m:r>
                  </m:num>
                  <m:den>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1.15</m:t>
                            </m:r>
                          </m:e>
                        </m:d>
                      </m:e>
                      <m:sup>
                        <m:r>
                          <w:rPr>
                            <w:rFonts w:ascii="Cambria Math" w:hAnsi="Cambria Math" w:cs="Times New Roman"/>
                          </w:rPr>
                          <m:t>6</m:t>
                        </m:r>
                      </m:sup>
                    </m:sSup>
                  </m:den>
                </m:f>
              </m:num>
              <m:den>
                <m:r>
                  <w:rPr>
                    <w:rFonts w:ascii="Cambria Math" w:hAnsi="Cambria Math" w:cs="Times New Roman"/>
                  </w:rPr>
                  <m:t>0.15</m:t>
                </m:r>
              </m:den>
            </m:f>
          </m:e>
        </m:d>
        <m:r>
          <w:rPr>
            <w:rFonts w:ascii="Cambria Math" w:hAnsi="Cambria Math" w:cs="Times New Roman"/>
          </w:rPr>
          <m:t>×$60,000-$140,000</m:t>
        </m:r>
      </m:oMath>
    </w:p>
    <w:p w:rsidR="00292E06" w:rsidRDefault="00292E06" w:rsidP="00292E06">
      <w:pPr>
        <w:pStyle w:val="NoSpacing"/>
        <w:rPr>
          <w:rFonts w:ascii="Times New Roman" w:hAnsi="Times New Roman" w:cs="Times New Roman"/>
        </w:rPr>
      </w:pPr>
      <w:r>
        <w:rPr>
          <w:rFonts w:ascii="Times New Roman" w:eastAsiaTheme="minorEastAsia"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B</m:t>
            </m:r>
          </m:sub>
        </m:sSub>
        <m:r>
          <w:rPr>
            <w:rFonts w:ascii="Cambria Math" w:hAnsi="Cambria Math" w:cs="Times New Roman"/>
          </w:rPr>
          <m:t>=</m:t>
        </m:r>
        <m:r>
          <w:rPr>
            <w:rFonts w:ascii="Cambria Math" w:eastAsiaTheme="minorEastAsia" w:hAnsi="Cambria Math" w:cs="Times New Roman"/>
          </w:rPr>
          <m:t>$87,068.96</m:t>
        </m:r>
      </m:oMath>
    </w:p>
    <w:p w:rsidR="00292E06" w:rsidRDefault="00292E06" w:rsidP="00292E06">
      <w:pPr>
        <w:pStyle w:val="NoSpacing"/>
        <w:rPr>
          <w:rFonts w:ascii="Times New Roman" w:hAnsi="Times New Roman" w:cs="Times New Roman"/>
        </w:rPr>
      </w:pPr>
    </w:p>
    <w:p w:rsidR="00292E06" w:rsidRDefault="00986C42" w:rsidP="00292E06">
      <w:pPr>
        <w:pStyle w:val="NoSpacing"/>
        <w:rPr>
          <w:rFonts w:ascii="Times New Roman" w:hAnsi="Times New Roman" w:cs="Times New Roman"/>
        </w:rPr>
      </w:pPr>
      <w:r>
        <w:rPr>
          <w:rFonts w:ascii="Times New Roman" w:hAnsi="Times New Roman" w:cs="Times New Roman"/>
        </w:rPr>
        <w:t>For a one time decision only, CROL should choose Mixer B because it has a higher NPV of $87,068.96.</w:t>
      </w:r>
    </w:p>
    <w:p w:rsidR="00986C42" w:rsidRDefault="00986C42" w:rsidP="00292E06">
      <w:pPr>
        <w:pStyle w:val="NoSpacing"/>
        <w:rPr>
          <w:rFonts w:ascii="Times New Roman" w:hAnsi="Times New Roman" w:cs="Times New Roman"/>
        </w:rPr>
      </w:pPr>
    </w:p>
    <w:p w:rsidR="00986C42" w:rsidRDefault="004A3156" w:rsidP="00986C42">
      <w:pPr>
        <w:pStyle w:val="NoSpacing"/>
        <w:numPr>
          <w:ilvl w:val="0"/>
          <w:numId w:val="5"/>
        </w:numPr>
        <w:rPr>
          <w:rFonts w:ascii="Times New Roman" w:hAnsi="Times New Roman" w:cs="Times New Roman"/>
        </w:rPr>
      </w:pPr>
      <w:r>
        <w:rPr>
          <w:rFonts w:ascii="Times New Roman" w:hAnsi="Times New Roman" w:cs="Times New Roman"/>
        </w:rPr>
        <w:t>EANPV</w:t>
      </w:r>
      <w:r>
        <w:rPr>
          <w:rFonts w:ascii="Times New Roman" w:hAnsi="Times New Roman" w:cs="Times New Roman"/>
          <w:vertAlign w:val="subscript"/>
        </w:rPr>
        <w:t>A</w:t>
      </w:r>
      <w:r>
        <w:rPr>
          <w:rFonts w:ascii="Times New Roman" w:hAnsi="Times New Roman" w:cs="Times New Roman"/>
        </w:rPr>
        <w:t xml:space="preserve"> =?</w:t>
      </w:r>
    </w:p>
    <w:p w:rsidR="004A3156" w:rsidRDefault="004A3156" w:rsidP="004A3156">
      <w:pPr>
        <w:pStyle w:val="NoSpacing"/>
        <w:ind w:left="720"/>
        <w:rPr>
          <w:rFonts w:ascii="Times New Roman" w:hAnsi="Times New Roman" w:cs="Times New Roman"/>
        </w:rPr>
      </w:pPr>
      <w:r>
        <w:rPr>
          <w:rFonts w:ascii="Times New Roman" w:hAnsi="Times New Roman" w:cs="Times New Roman"/>
        </w:rPr>
        <w:t>EANPV</w:t>
      </w:r>
      <w:r>
        <w:rPr>
          <w:rFonts w:ascii="Times New Roman" w:hAnsi="Times New Roman" w:cs="Times New Roman"/>
          <w:vertAlign w:val="subscript"/>
        </w:rPr>
        <w:t xml:space="preserve">B </w:t>
      </w:r>
      <w:r>
        <w:rPr>
          <w:rFonts w:ascii="Times New Roman" w:hAnsi="Times New Roman" w:cs="Times New Roman"/>
        </w:rPr>
        <w:t>=?</w:t>
      </w:r>
    </w:p>
    <w:p w:rsidR="004A3156" w:rsidRDefault="004A3156" w:rsidP="004A3156">
      <w:pPr>
        <w:pStyle w:val="NoSpacing"/>
        <w:rPr>
          <w:rFonts w:ascii="Times New Roman" w:eastAsiaTheme="minorEastAsia" w:hAnsi="Times New Roman" w:cs="Times New Roman"/>
        </w:rPr>
      </w:pP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EANPV</m:t>
            </m:r>
          </m:e>
          <m:sub>
            <m:r>
              <w:rPr>
                <w:rFonts w:ascii="Cambria Math" w:hAnsi="Cambria Math" w:cs="Times New Roman"/>
              </w:rPr>
              <m:t>A</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A</m:t>
                </m:r>
              </m:sub>
            </m:sSub>
          </m:num>
          <m:den>
            <m:sSub>
              <m:sSubPr>
                <m:ctrlPr>
                  <w:rPr>
                    <w:rFonts w:ascii="Cambria Math" w:hAnsi="Cambria Math" w:cs="Times New Roman"/>
                    <w:i/>
                  </w:rPr>
                </m:ctrlPr>
              </m:sSubPr>
              <m:e>
                <m:r>
                  <w:rPr>
                    <w:rFonts w:ascii="Cambria Math" w:hAnsi="Cambria Math" w:cs="Times New Roman"/>
                  </w:rPr>
                  <m:t>PVIFA</m:t>
                </m:r>
              </m:e>
              <m:sub>
                <m:r>
                  <w:rPr>
                    <w:rFonts w:ascii="Cambria Math" w:hAnsi="Cambria Math" w:cs="Times New Roman"/>
                  </w:rPr>
                  <m:t>15%,4</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$62,748.92</m:t>
            </m:r>
          </m:num>
          <m:den>
            <m:r>
              <w:rPr>
                <w:rFonts w:ascii="Cambria Math" w:hAnsi="Cambria Math" w:cs="Times New Roman"/>
              </w:rPr>
              <m:t>2.85497836</m:t>
            </m:r>
          </m:den>
        </m:f>
        <m:r>
          <w:rPr>
            <w:rFonts w:ascii="Cambria Math" w:hAnsi="Cambria Math" w:cs="Times New Roman"/>
          </w:rPr>
          <m:t>=$21,978.77</m:t>
        </m:r>
      </m:oMath>
    </w:p>
    <w:p w:rsidR="004A3156" w:rsidRDefault="004A3156" w:rsidP="004A3156">
      <w:pPr>
        <w:pStyle w:val="NoSpacing"/>
        <w:rPr>
          <w:rFonts w:ascii="Times New Roman" w:hAnsi="Times New Roman" w:cs="Times New Roman"/>
        </w:rPr>
      </w:pPr>
    </w:p>
    <w:p w:rsidR="004A3156" w:rsidRDefault="004A3156" w:rsidP="004A3156">
      <w:pPr>
        <w:pStyle w:val="NoSpacing"/>
        <w:rPr>
          <w:rFonts w:ascii="Times New Roman" w:hAnsi="Times New Roman" w:cs="Times New Roman"/>
        </w:rPr>
      </w:pPr>
      <w:r>
        <w:rPr>
          <w:rFonts w:ascii="Times New Roman" w:eastAsiaTheme="minorEastAsia" w:hAnsi="Times New Roman" w:cs="Times New Roman"/>
        </w:rPr>
        <w:t xml:space="preserve"> </w:t>
      </w:r>
      <m:oMath>
        <m:sSub>
          <m:sSubPr>
            <m:ctrlPr>
              <w:rPr>
                <w:rFonts w:ascii="Cambria Math" w:hAnsi="Cambria Math" w:cs="Times New Roman"/>
                <w:i/>
              </w:rPr>
            </m:ctrlPr>
          </m:sSubPr>
          <m:e>
            <m:r>
              <w:rPr>
                <w:rFonts w:ascii="Cambria Math" w:hAnsi="Cambria Math" w:cs="Times New Roman"/>
              </w:rPr>
              <m:t>EANPV</m:t>
            </m:r>
          </m:e>
          <m:sub>
            <m:r>
              <w:rPr>
                <w:rFonts w:ascii="Cambria Math" w:hAnsi="Cambria Math" w:cs="Times New Roman"/>
              </w:rPr>
              <m:t>B</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NPV</m:t>
                </m:r>
              </m:e>
              <m:sub>
                <m:r>
                  <w:rPr>
                    <w:rFonts w:ascii="Cambria Math" w:hAnsi="Cambria Math" w:cs="Times New Roman"/>
                  </w:rPr>
                  <m:t>B</m:t>
                </m:r>
              </m:sub>
            </m:sSub>
          </m:num>
          <m:den>
            <m:sSub>
              <m:sSubPr>
                <m:ctrlPr>
                  <w:rPr>
                    <w:rFonts w:ascii="Cambria Math" w:hAnsi="Cambria Math" w:cs="Times New Roman"/>
                    <w:i/>
                  </w:rPr>
                </m:ctrlPr>
              </m:sSubPr>
              <m:e>
                <m:r>
                  <w:rPr>
                    <w:rFonts w:ascii="Cambria Math" w:hAnsi="Cambria Math" w:cs="Times New Roman"/>
                  </w:rPr>
                  <m:t>PVIFA</m:t>
                </m:r>
              </m:e>
              <m:sub>
                <m:r>
                  <w:rPr>
                    <w:rFonts w:ascii="Cambria Math" w:hAnsi="Cambria Math" w:cs="Times New Roman"/>
                  </w:rPr>
                  <m:t>15%,6</m:t>
                </m:r>
              </m:sub>
            </m:sSub>
          </m:den>
        </m:f>
        <m:r>
          <w:rPr>
            <w:rFonts w:ascii="Cambria Math" w:hAnsi="Cambria Math" w:cs="Times New Roman"/>
          </w:rPr>
          <m:t>=</m:t>
        </m:r>
        <m:f>
          <m:fPr>
            <m:ctrlPr>
              <w:rPr>
                <w:rFonts w:ascii="Cambria Math" w:hAnsi="Cambria Math" w:cs="Times New Roman"/>
                <w:i/>
              </w:rPr>
            </m:ctrlPr>
          </m:fPr>
          <m:num>
            <m:r>
              <w:rPr>
                <w:rFonts w:ascii="Cambria Math" w:eastAsiaTheme="minorEastAsia" w:hAnsi="Cambria Math" w:cs="Times New Roman"/>
              </w:rPr>
              <m:t>$87,068.96</m:t>
            </m:r>
          </m:num>
          <m:den>
            <m:r>
              <w:rPr>
                <w:rFonts w:ascii="Cambria Math" w:hAnsi="Cambria Math" w:cs="Times New Roman"/>
              </w:rPr>
              <m:t>3.78448269</m:t>
            </m:r>
          </m:den>
        </m:f>
        <m:r>
          <w:rPr>
            <w:rFonts w:ascii="Cambria Math" w:hAnsi="Cambria Math" w:cs="Times New Roman"/>
          </w:rPr>
          <m:t>=$23,006.83</m:t>
        </m:r>
      </m:oMath>
    </w:p>
    <w:p w:rsidR="004A3156" w:rsidRDefault="004A3156" w:rsidP="004A3156">
      <w:pPr>
        <w:pStyle w:val="NoSpacing"/>
        <w:rPr>
          <w:rFonts w:ascii="Times New Roman" w:hAnsi="Times New Roman" w:cs="Times New Roman"/>
        </w:rPr>
      </w:pPr>
    </w:p>
    <w:p w:rsidR="004A3156" w:rsidRPr="003507B8" w:rsidRDefault="004A3156" w:rsidP="003507B8">
      <w:pPr>
        <w:pStyle w:val="NoSpacing"/>
        <w:rPr>
          <w:rFonts w:ascii="Times New Roman" w:hAnsi="Times New Roman" w:cs="Times New Roman"/>
        </w:rPr>
      </w:pPr>
    </w:p>
    <w:p w:rsidR="004A3156" w:rsidRPr="003507B8" w:rsidRDefault="003507B8" w:rsidP="003507B8">
      <w:pPr>
        <w:pStyle w:val="NoSpacing"/>
        <w:rPr>
          <w:rFonts w:ascii="Times New Roman" w:hAnsi="Times New Roman" w:cs="Times New Roman"/>
        </w:rPr>
      </w:pPr>
      <w:r w:rsidRPr="003507B8">
        <w:rPr>
          <w:rFonts w:ascii="Times New Roman" w:hAnsi="Times New Roman" w:cs="Times New Roman"/>
        </w:rPr>
        <w:t>CROL</w:t>
      </w:r>
      <w:r>
        <w:rPr>
          <w:rFonts w:ascii="Times New Roman" w:hAnsi="Times New Roman" w:cs="Times New Roman"/>
        </w:rPr>
        <w:t xml:space="preserve"> should still invest in Mixer </w:t>
      </w:r>
      <w:r w:rsidR="006B6227">
        <w:rPr>
          <w:rFonts w:ascii="Times New Roman" w:hAnsi="Times New Roman" w:cs="Times New Roman"/>
        </w:rPr>
        <w:t>B (</w:t>
      </w:r>
      <w:r>
        <w:rPr>
          <w:rFonts w:ascii="Times New Roman" w:hAnsi="Times New Roman" w:cs="Times New Roman"/>
        </w:rPr>
        <w:t>six</w:t>
      </w:r>
      <w:r w:rsidR="006B6227">
        <w:rPr>
          <w:rFonts w:ascii="Times New Roman" w:hAnsi="Times New Roman" w:cs="Times New Roman"/>
        </w:rPr>
        <w:t xml:space="preserve">-year mixer) because it has a higher EANPV. Since Mixer B has a greater EANPV this means Project B will have a larger NPV over a common life of 6 years. </w:t>
      </w:r>
    </w:p>
    <w:p w:rsidR="003507B8" w:rsidRPr="003507B8" w:rsidRDefault="003507B8" w:rsidP="003507B8">
      <w:pPr>
        <w:pStyle w:val="NoSpacing"/>
        <w:rPr>
          <w:rFonts w:ascii="Times New Roman" w:hAnsi="Times New Roman" w:cs="Times New Roman"/>
        </w:rPr>
      </w:pPr>
    </w:p>
    <w:p w:rsidR="003507B8" w:rsidRPr="00524E0F" w:rsidRDefault="003507B8" w:rsidP="00524E0F">
      <w:pPr>
        <w:pStyle w:val="NoSpacing"/>
        <w:rPr>
          <w:rFonts w:ascii="Times New Roman" w:hAnsi="Times New Roman" w:cs="Times New Roman"/>
        </w:rPr>
      </w:pPr>
    </w:p>
    <w:p w:rsidR="00524E0F" w:rsidRPr="00524E0F" w:rsidRDefault="00524E0F" w:rsidP="00524E0F">
      <w:pPr>
        <w:pStyle w:val="NoSpacing"/>
        <w:rPr>
          <w:rFonts w:ascii="Times New Roman" w:hAnsi="Times New Roman" w:cs="Times New Roman"/>
        </w:rPr>
      </w:pPr>
      <w:r w:rsidRPr="00524E0F">
        <w:rPr>
          <w:rFonts w:ascii="Times New Roman" w:hAnsi="Times New Roman" w:cs="Times New Roman"/>
          <w:b/>
          <w:u w:val="single"/>
        </w:rPr>
        <w:t>Question #4</w:t>
      </w:r>
    </w:p>
    <w:p w:rsidR="004A3156" w:rsidRDefault="004A3156" w:rsidP="00524E0F">
      <w:pPr>
        <w:pStyle w:val="NoSpacing"/>
        <w:rPr>
          <w:rFonts w:ascii="Times New Roman" w:hAnsi="Times New Roman" w:cs="Times New Roman"/>
        </w:rPr>
      </w:pPr>
    </w:p>
    <w:p w:rsidR="00524E0F" w:rsidRDefault="00192371" w:rsidP="00192371">
      <w:pPr>
        <w:pStyle w:val="NoSpacing"/>
        <w:numPr>
          <w:ilvl w:val="0"/>
          <w:numId w:val="6"/>
        </w:numPr>
        <w:rPr>
          <w:rFonts w:ascii="Times New Roman" w:hAnsi="Times New Roman" w:cs="Times New Roman"/>
        </w:rPr>
      </w:pPr>
      <w:r>
        <w:rPr>
          <w:rFonts w:ascii="Times New Roman" w:hAnsi="Times New Roman" w:cs="Times New Roman"/>
        </w:rPr>
        <w:t xml:space="preserve">The required rate of return </w:t>
      </w:r>
      <w:proofErr w:type="spellStart"/>
      <w:r>
        <w:rPr>
          <w:rFonts w:ascii="Times New Roman" w:hAnsi="Times New Roman" w:cs="Times New Roman"/>
        </w:rPr>
        <w:t>k</w:t>
      </w:r>
      <w:r>
        <w:rPr>
          <w:rFonts w:ascii="Times New Roman" w:hAnsi="Times New Roman" w:cs="Times New Roman"/>
          <w:vertAlign w:val="subscript"/>
        </w:rPr>
        <w:t>d</w:t>
      </w:r>
      <w:proofErr w:type="spellEnd"/>
      <w:r w:rsidR="002C2131">
        <w:rPr>
          <w:rFonts w:ascii="Times New Roman" w:hAnsi="Times New Roman" w:cs="Times New Roman"/>
        </w:rPr>
        <w:t xml:space="preserve"> = 8.1%</w:t>
      </w:r>
    </w:p>
    <w:p w:rsidR="00192371" w:rsidRDefault="00192371" w:rsidP="00192371">
      <w:pPr>
        <w:pStyle w:val="NoSpacing"/>
        <w:rPr>
          <w:rFonts w:ascii="Times New Roman" w:hAnsi="Times New Roman" w:cs="Times New Roman"/>
        </w:rPr>
      </w:pPr>
    </w:p>
    <w:p w:rsidR="00192371" w:rsidRPr="002C2131" w:rsidRDefault="002C2131" w:rsidP="00192371">
      <w:pPr>
        <w:pStyle w:val="NoSpacing"/>
        <w:rPr>
          <w:rFonts w:ascii="Times New Roman" w:hAnsi="Times New Roman" w:cs="Times New Roman"/>
          <w:sz w:val="20"/>
        </w:rPr>
      </w:pPr>
      <w:r w:rsidRPr="002C2131">
        <w:rPr>
          <w:rFonts w:ascii="Times New Roman" w:eastAsiaTheme="minorEastAsia" w:hAnsi="Times New Roman" w:cs="Times New Roman"/>
          <w:sz w:val="24"/>
        </w:rPr>
        <w:t xml:space="preserve"> </w:t>
      </w:r>
      <m:oMath>
        <m:r>
          <w:rPr>
            <w:rFonts w:ascii="Cambria Math" w:hAnsi="Cambria Math" w:cs="Times New Roman"/>
            <w:sz w:val="24"/>
          </w:rPr>
          <m:t>YTM=</m:t>
        </m:r>
        <m:f>
          <m:fPr>
            <m:ctrlPr>
              <w:rPr>
                <w:rFonts w:ascii="Cambria Math" w:hAnsi="Cambria Math" w:cs="Times New Roman"/>
                <w:i/>
                <w:sz w:val="24"/>
              </w:rPr>
            </m:ctrlPr>
          </m:fPr>
          <m:num>
            <m:d>
              <m:dPr>
                <m:begChr m:val="["/>
                <m:endChr m:val="]"/>
                <m:ctrlPr>
                  <w:rPr>
                    <w:rFonts w:ascii="Cambria Math" w:hAnsi="Cambria Math" w:cs="Times New Roman"/>
                    <w:i/>
                    <w:sz w:val="24"/>
                  </w:rPr>
                </m:ctrlPr>
              </m:dPr>
              <m:e>
                <m:r>
                  <w:rPr>
                    <w:rFonts w:ascii="Cambria Math" w:hAnsi="Cambria Math" w:cs="Times New Roman"/>
                    <w:sz w:val="24"/>
                  </w:rPr>
                  <m:t>I+</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F-B</m:t>
                        </m:r>
                      </m:num>
                      <m:den>
                        <m:r>
                          <w:rPr>
                            <w:rFonts w:ascii="Cambria Math" w:hAnsi="Cambria Math" w:cs="Times New Roman"/>
                            <w:sz w:val="24"/>
                          </w:rPr>
                          <m:t>n</m:t>
                        </m:r>
                      </m:den>
                    </m:f>
                  </m:e>
                </m:d>
              </m:e>
            </m:d>
          </m:num>
          <m:den>
            <m:d>
              <m:dPr>
                <m:begChr m:val="["/>
                <m:endChr m:val="]"/>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(2B+F)</m:t>
                    </m:r>
                  </m:num>
                  <m:den>
                    <m:r>
                      <w:rPr>
                        <w:rFonts w:ascii="Cambria Math" w:hAnsi="Cambria Math" w:cs="Times New Roman"/>
                        <w:sz w:val="24"/>
                      </w:rPr>
                      <m:t>3</m:t>
                    </m:r>
                  </m:den>
                </m:f>
              </m:e>
            </m:d>
          </m:den>
        </m:f>
        <m:r>
          <w:rPr>
            <w:rFonts w:ascii="Cambria Math" w:eastAsiaTheme="minorEastAsia" w:hAnsi="Cambria Math" w:cs="Times New Roman"/>
            <w:sz w:val="24"/>
          </w:rPr>
          <m:t>=</m:t>
        </m:r>
        <m:f>
          <m:fPr>
            <m:ctrlPr>
              <w:rPr>
                <w:rFonts w:ascii="Cambria Math" w:eastAsiaTheme="minorEastAsia" w:hAnsi="Cambria Math" w:cs="Times New Roman"/>
                <w:i/>
                <w:sz w:val="24"/>
              </w:rPr>
            </m:ctrlPr>
          </m:fPr>
          <m:num>
            <m:d>
              <m:dPr>
                <m:begChr m:val="["/>
                <m:endChr m:val="]"/>
                <m:ctrlPr>
                  <w:rPr>
                    <w:rFonts w:ascii="Cambria Math" w:eastAsiaTheme="minorEastAsia" w:hAnsi="Cambria Math" w:cs="Times New Roman"/>
                    <w:i/>
                    <w:sz w:val="24"/>
                  </w:rPr>
                </m:ctrlPr>
              </m:dPr>
              <m:e>
                <m:r>
                  <w:rPr>
                    <w:rFonts w:ascii="Cambria Math" w:eastAsiaTheme="minorEastAsia" w:hAnsi="Cambria Math" w:cs="Times New Roman"/>
                    <w:sz w:val="24"/>
                  </w:rPr>
                  <m:t>$60+</m:t>
                </m:r>
                <m:d>
                  <m:dPr>
                    <m:ctrlPr>
                      <w:rPr>
                        <w:rFonts w:ascii="Cambria Math" w:eastAsiaTheme="minorEastAsia" w:hAnsi="Cambria Math" w:cs="Times New Roman"/>
                        <w:i/>
                        <w:sz w:val="24"/>
                      </w:rPr>
                    </m:ctrlPr>
                  </m:dPr>
                  <m:e>
                    <m:f>
                      <m:fPr>
                        <m:ctrlPr>
                          <w:rPr>
                            <w:rFonts w:ascii="Cambria Math" w:eastAsiaTheme="minorEastAsia" w:hAnsi="Cambria Math" w:cs="Times New Roman"/>
                            <w:i/>
                            <w:sz w:val="24"/>
                          </w:rPr>
                        </m:ctrlPr>
                      </m:fPr>
                      <m:num>
                        <m:r>
                          <w:rPr>
                            <w:rFonts w:ascii="Cambria Math" w:eastAsiaTheme="minorEastAsia" w:hAnsi="Cambria Math" w:cs="Times New Roman"/>
                            <w:sz w:val="24"/>
                          </w:rPr>
                          <m:t>$1000-$833.37</m:t>
                        </m:r>
                      </m:num>
                      <m:den>
                        <m:r>
                          <w:rPr>
                            <w:rFonts w:ascii="Cambria Math" w:eastAsiaTheme="minorEastAsia" w:hAnsi="Cambria Math" w:cs="Times New Roman"/>
                            <w:sz w:val="24"/>
                          </w:rPr>
                          <m:t>14</m:t>
                        </m:r>
                      </m:den>
                    </m:f>
                  </m:e>
                </m:d>
              </m:e>
            </m:d>
          </m:num>
          <m:den>
            <m:d>
              <m:dPr>
                <m:begChr m:val="["/>
                <m:endChr m:val="]"/>
                <m:ctrlPr>
                  <w:rPr>
                    <w:rFonts w:ascii="Cambria Math" w:eastAsiaTheme="minorEastAsia" w:hAnsi="Cambria Math" w:cs="Times New Roman"/>
                    <w:i/>
                    <w:sz w:val="24"/>
                  </w:rPr>
                </m:ctrlPr>
              </m:dPr>
              <m:e>
                <m:f>
                  <m:fPr>
                    <m:ctrlPr>
                      <w:rPr>
                        <w:rFonts w:ascii="Cambria Math" w:eastAsiaTheme="minorEastAsia" w:hAnsi="Cambria Math" w:cs="Times New Roman"/>
                        <w:i/>
                        <w:sz w:val="24"/>
                      </w:rPr>
                    </m:ctrlPr>
                  </m:fPr>
                  <m:num>
                    <m:r>
                      <w:rPr>
                        <w:rFonts w:ascii="Cambria Math" w:eastAsiaTheme="minorEastAsia" w:hAnsi="Cambria Math" w:cs="Times New Roman"/>
                        <w:sz w:val="24"/>
                      </w:rPr>
                      <m:t>(2×</m:t>
                    </m:r>
                    <m:d>
                      <m:dPr>
                        <m:ctrlPr>
                          <w:rPr>
                            <w:rFonts w:ascii="Cambria Math" w:eastAsiaTheme="minorEastAsia" w:hAnsi="Cambria Math" w:cs="Times New Roman"/>
                            <w:i/>
                            <w:sz w:val="24"/>
                          </w:rPr>
                        </m:ctrlPr>
                      </m:dPr>
                      <m:e>
                        <m:r>
                          <w:rPr>
                            <w:rFonts w:ascii="Cambria Math" w:eastAsiaTheme="minorEastAsia" w:hAnsi="Cambria Math" w:cs="Times New Roman"/>
                            <w:sz w:val="24"/>
                          </w:rPr>
                          <m:t>$833.37</m:t>
                        </m:r>
                      </m:e>
                    </m:d>
                    <m:r>
                      <w:rPr>
                        <w:rFonts w:ascii="Cambria Math" w:eastAsiaTheme="minorEastAsia" w:hAnsi="Cambria Math" w:cs="Times New Roman"/>
                        <w:sz w:val="24"/>
                      </w:rPr>
                      <m:t>+$1000)</m:t>
                    </m:r>
                  </m:num>
                  <m:den>
                    <m:r>
                      <w:rPr>
                        <w:rFonts w:ascii="Cambria Math" w:eastAsiaTheme="minorEastAsia" w:hAnsi="Cambria Math" w:cs="Times New Roman"/>
                        <w:sz w:val="24"/>
                      </w:rPr>
                      <m:t>3</m:t>
                    </m:r>
                  </m:den>
                </m:f>
              </m:e>
            </m:d>
          </m:den>
        </m:f>
        <m:r>
          <w:rPr>
            <w:rFonts w:ascii="Cambria Math" w:eastAsiaTheme="minorEastAsia" w:hAnsi="Cambria Math" w:cs="Times New Roman"/>
            <w:sz w:val="24"/>
          </w:rPr>
          <m:t>=</m:t>
        </m:r>
        <m:f>
          <m:fPr>
            <m:ctrlPr>
              <w:rPr>
                <w:rFonts w:ascii="Cambria Math" w:eastAsiaTheme="minorEastAsia" w:hAnsi="Cambria Math" w:cs="Times New Roman"/>
                <w:i/>
                <w:sz w:val="24"/>
              </w:rPr>
            </m:ctrlPr>
          </m:fPr>
          <m:num>
            <m:r>
              <w:rPr>
                <w:rFonts w:ascii="Cambria Math" w:eastAsiaTheme="minorEastAsia" w:hAnsi="Cambria Math" w:cs="Times New Roman"/>
                <w:sz w:val="24"/>
              </w:rPr>
              <m:t>$71.90</m:t>
            </m:r>
          </m:num>
          <m:den>
            <m:r>
              <w:rPr>
                <w:rFonts w:ascii="Cambria Math" w:eastAsiaTheme="minorEastAsia" w:hAnsi="Cambria Math" w:cs="Times New Roman"/>
                <w:sz w:val="24"/>
              </w:rPr>
              <m:t>$888.91</m:t>
            </m:r>
          </m:den>
        </m:f>
        <m:r>
          <w:rPr>
            <w:rFonts w:ascii="Cambria Math" w:eastAsiaTheme="minorEastAsia" w:hAnsi="Cambria Math" w:cs="Times New Roman"/>
            <w:sz w:val="24"/>
          </w:rPr>
          <m:t>=0.0808879 or 8.1%</m:t>
        </m:r>
      </m:oMath>
    </w:p>
    <w:p w:rsidR="00192371" w:rsidRPr="002C2131" w:rsidRDefault="00192371" w:rsidP="002C2131">
      <w:pPr>
        <w:pStyle w:val="NoSpacing"/>
        <w:rPr>
          <w:rFonts w:ascii="Times New Roman" w:hAnsi="Times New Roman" w:cs="Times New Roman"/>
        </w:rPr>
      </w:pPr>
    </w:p>
    <w:p w:rsidR="00192371" w:rsidRPr="002C2131" w:rsidRDefault="00192371" w:rsidP="002C2131">
      <w:pPr>
        <w:pStyle w:val="NoSpacing"/>
        <w:rPr>
          <w:rFonts w:ascii="Times New Roman" w:hAnsi="Times New Roman" w:cs="Times New Roman"/>
        </w:rPr>
      </w:pPr>
    </w:p>
    <w:p w:rsidR="002C2131" w:rsidRDefault="002C2131" w:rsidP="002C2131">
      <w:pPr>
        <w:pStyle w:val="NoSpacing"/>
        <w:numPr>
          <w:ilvl w:val="0"/>
          <w:numId w:val="6"/>
        </w:numPr>
        <w:rPr>
          <w:rFonts w:ascii="Times New Roman" w:hAnsi="Times New Roman" w:cs="Times New Roman"/>
          <w:bCs/>
        </w:rPr>
      </w:pPr>
      <w:r>
        <w:rPr>
          <w:rFonts w:ascii="Times New Roman" w:hAnsi="Times New Roman" w:cs="Times New Roman"/>
          <w:bCs/>
        </w:rPr>
        <w:t>C</w:t>
      </w:r>
      <w:r w:rsidR="00260875">
        <w:rPr>
          <w:rFonts w:ascii="Times New Roman" w:hAnsi="Times New Roman" w:cs="Times New Roman"/>
          <w:bCs/>
        </w:rPr>
        <w:t>C’s c</w:t>
      </w:r>
      <w:r>
        <w:rPr>
          <w:rFonts w:ascii="Times New Roman" w:hAnsi="Times New Roman" w:cs="Times New Roman"/>
          <w:bCs/>
        </w:rPr>
        <w:t xml:space="preserve">ost of internal equity capital </w:t>
      </w:r>
      <w:proofErr w:type="spellStart"/>
      <w:r>
        <w:rPr>
          <w:rFonts w:ascii="Times New Roman" w:hAnsi="Times New Roman" w:cs="Times New Roman"/>
          <w:bCs/>
        </w:rPr>
        <w:t>k</w:t>
      </w:r>
      <w:r>
        <w:rPr>
          <w:rFonts w:ascii="Times New Roman" w:hAnsi="Times New Roman" w:cs="Times New Roman"/>
          <w:bCs/>
          <w:vertAlign w:val="subscript"/>
        </w:rPr>
        <w:t>e</w:t>
      </w:r>
      <w:proofErr w:type="spellEnd"/>
      <w:r>
        <w:rPr>
          <w:rFonts w:ascii="Times New Roman" w:hAnsi="Times New Roman" w:cs="Times New Roman"/>
          <w:bCs/>
        </w:rPr>
        <w:t xml:space="preserve"> = </w:t>
      </w:r>
      <w:r w:rsidR="0013156F">
        <w:rPr>
          <w:rFonts w:ascii="Times New Roman" w:hAnsi="Times New Roman" w:cs="Times New Roman"/>
          <w:bCs/>
        </w:rPr>
        <w:t>16%</w:t>
      </w:r>
      <w:r w:rsidR="00C32821">
        <w:rPr>
          <w:rFonts w:ascii="Times New Roman" w:hAnsi="Times New Roman" w:cs="Times New Roman"/>
          <w:bCs/>
        </w:rPr>
        <w:t>, using the Gordon Constant Growth Discount Model approach.</w:t>
      </w:r>
    </w:p>
    <w:p w:rsidR="002C2131" w:rsidRDefault="002C2131" w:rsidP="002C2131">
      <w:pPr>
        <w:pStyle w:val="NoSpacing"/>
        <w:rPr>
          <w:rFonts w:ascii="Times New Roman" w:hAnsi="Times New Roman" w:cs="Times New Roman"/>
          <w:bCs/>
        </w:rPr>
      </w:pPr>
    </w:p>
    <w:p w:rsidR="002C2131" w:rsidRDefault="0013156F" w:rsidP="002C2131">
      <w:pPr>
        <w:pStyle w:val="NoSpacing"/>
        <w:rPr>
          <w:rFonts w:ascii="Times New Roman" w:hAnsi="Times New Roman" w:cs="Times New Roman"/>
          <w:bCs/>
        </w:rPr>
      </w:pPr>
      <w:r>
        <w:rPr>
          <w:rFonts w:ascii="Times New Roman" w:eastAsiaTheme="minorEastAsia" w:hAnsi="Times New Roman" w:cs="Times New Roman"/>
          <w:bCs/>
        </w:rPr>
        <w:t xml:space="preserve"> </w:t>
      </w:r>
      <m:oMath>
        <m:sSubSup>
          <m:sSubSupPr>
            <m:ctrlPr>
              <w:rPr>
                <w:rFonts w:ascii="Cambria Math" w:hAnsi="Cambria Math" w:cs="Times New Roman"/>
                <w:bCs/>
                <w:i/>
              </w:rPr>
            </m:ctrlPr>
          </m:sSubSupPr>
          <m:e>
            <m:r>
              <w:rPr>
                <w:rFonts w:ascii="Cambria Math" w:hAnsi="Cambria Math" w:cs="Times New Roman"/>
              </w:rPr>
              <m:t>k</m:t>
            </m:r>
          </m:e>
          <m:sub>
            <m:r>
              <w:rPr>
                <w:rFonts w:ascii="Cambria Math" w:hAnsi="Cambria Math" w:cs="Times New Roman"/>
              </w:rPr>
              <m:t>e</m:t>
            </m:r>
          </m:sub>
          <m:sup>
            <m:r>
              <w:rPr>
                <w:rFonts w:ascii="Cambria Math" w:hAnsi="Cambria Math" w:cs="Times New Roman"/>
              </w:rPr>
              <m:t>DDM</m:t>
            </m:r>
          </m:sup>
        </m:sSubSup>
        <m:r>
          <w:rPr>
            <w:rFonts w:ascii="Cambria Math" w:hAnsi="Cambria Math" w:cs="Times New Roman"/>
          </w:rPr>
          <m:t>=</m:t>
        </m:r>
        <m:f>
          <m:fPr>
            <m:ctrlPr>
              <w:rPr>
                <w:rFonts w:ascii="Cambria Math" w:hAnsi="Cambria Math" w:cs="Times New Roman"/>
                <w:bCs/>
                <w:i/>
              </w:rPr>
            </m:ctrlPr>
          </m:fPr>
          <m:num>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1</m:t>
                </m:r>
              </m:sub>
            </m:sSub>
          </m:num>
          <m:den>
            <m:sSub>
              <m:sSubPr>
                <m:ctrlPr>
                  <w:rPr>
                    <w:rFonts w:ascii="Cambria Math" w:hAnsi="Cambria Math" w:cs="Times New Roman"/>
                    <w:bCs/>
                    <w:i/>
                  </w:rPr>
                </m:ctrlPr>
              </m:sSubPr>
              <m:e>
                <m:r>
                  <w:rPr>
                    <w:rFonts w:ascii="Cambria Math" w:hAnsi="Cambria Math" w:cs="Times New Roman"/>
                  </w:rPr>
                  <m:t>P</m:t>
                </m:r>
              </m:e>
              <m:sub>
                <m:r>
                  <w:rPr>
                    <w:rFonts w:ascii="Cambria Math" w:hAnsi="Cambria Math" w:cs="Times New Roman"/>
                  </w:rPr>
                  <m:t>0</m:t>
                </m:r>
              </m:sub>
            </m:sSub>
          </m:den>
        </m:f>
        <m:r>
          <w:rPr>
            <w:rFonts w:ascii="Cambria Math" w:hAnsi="Cambria Math" w:cs="Times New Roman"/>
          </w:rPr>
          <m:t>+g=</m:t>
        </m:r>
        <m:f>
          <m:fPr>
            <m:ctrlPr>
              <w:rPr>
                <w:rFonts w:ascii="Cambria Math" w:hAnsi="Cambria Math" w:cs="Times New Roman"/>
                <w:bCs/>
                <w:i/>
              </w:rPr>
            </m:ctrlPr>
          </m:fPr>
          <m:num>
            <m:r>
              <w:rPr>
                <w:rFonts w:ascii="Cambria Math" w:hAnsi="Cambria Math" w:cs="Times New Roman"/>
              </w:rPr>
              <m:t>$6</m:t>
            </m:r>
          </m:num>
          <m:den>
            <m:r>
              <w:rPr>
                <w:rFonts w:ascii="Cambria Math" w:hAnsi="Cambria Math" w:cs="Times New Roman"/>
              </w:rPr>
              <m:t>$60</m:t>
            </m:r>
          </m:den>
        </m:f>
        <m:r>
          <w:rPr>
            <w:rFonts w:ascii="Cambria Math" w:hAnsi="Cambria Math" w:cs="Times New Roman"/>
          </w:rPr>
          <m:t>+0.06=0.1+0.06=0.16 or 16%</m:t>
        </m:r>
      </m:oMath>
    </w:p>
    <w:p w:rsidR="002C2131" w:rsidRDefault="002C2131" w:rsidP="002C2131">
      <w:pPr>
        <w:pStyle w:val="NoSpacing"/>
        <w:rPr>
          <w:rFonts w:ascii="Times New Roman" w:hAnsi="Times New Roman" w:cs="Times New Roman"/>
          <w:bCs/>
        </w:rPr>
      </w:pPr>
    </w:p>
    <w:p w:rsidR="002C2131" w:rsidRDefault="00C32821" w:rsidP="00C32821">
      <w:pPr>
        <w:pStyle w:val="NoSpacing"/>
        <w:numPr>
          <w:ilvl w:val="0"/>
          <w:numId w:val="6"/>
        </w:numPr>
        <w:rPr>
          <w:rFonts w:ascii="Times New Roman" w:hAnsi="Times New Roman" w:cs="Times New Roman"/>
          <w:bCs/>
        </w:rPr>
      </w:pPr>
      <w:r>
        <w:rPr>
          <w:rFonts w:ascii="Times New Roman" w:hAnsi="Times New Roman" w:cs="Times New Roman"/>
          <w:bCs/>
        </w:rPr>
        <w:t>C</w:t>
      </w:r>
      <w:r w:rsidR="00260875">
        <w:rPr>
          <w:rFonts w:ascii="Times New Roman" w:hAnsi="Times New Roman" w:cs="Times New Roman"/>
          <w:bCs/>
        </w:rPr>
        <w:t>C’s c</w:t>
      </w:r>
      <w:r>
        <w:rPr>
          <w:rFonts w:ascii="Times New Roman" w:hAnsi="Times New Roman" w:cs="Times New Roman"/>
          <w:bCs/>
        </w:rPr>
        <w:t xml:space="preserve">ost of internal equity capital </w:t>
      </w:r>
      <w:proofErr w:type="spellStart"/>
      <w:r>
        <w:rPr>
          <w:rFonts w:ascii="Times New Roman" w:hAnsi="Times New Roman" w:cs="Times New Roman"/>
          <w:bCs/>
        </w:rPr>
        <w:t>k</w:t>
      </w:r>
      <w:r>
        <w:rPr>
          <w:rFonts w:ascii="Times New Roman" w:hAnsi="Times New Roman" w:cs="Times New Roman"/>
          <w:bCs/>
          <w:vertAlign w:val="subscript"/>
        </w:rPr>
        <w:t>e</w:t>
      </w:r>
      <w:proofErr w:type="spellEnd"/>
      <w:r>
        <w:rPr>
          <w:rFonts w:ascii="Times New Roman" w:hAnsi="Times New Roman" w:cs="Times New Roman"/>
          <w:bCs/>
        </w:rPr>
        <w:t xml:space="preserve"> = 18%, using the CAPM approach.</w:t>
      </w:r>
    </w:p>
    <w:p w:rsidR="00C32821" w:rsidRDefault="00C32821" w:rsidP="00C32821">
      <w:pPr>
        <w:pStyle w:val="NoSpacing"/>
        <w:rPr>
          <w:rFonts w:ascii="Times New Roman" w:hAnsi="Times New Roman" w:cs="Times New Roman"/>
          <w:bCs/>
        </w:rPr>
      </w:pPr>
    </w:p>
    <w:p w:rsidR="00C32821" w:rsidRDefault="00C32821" w:rsidP="00C32821">
      <w:pPr>
        <w:pStyle w:val="NoSpacing"/>
        <w:rPr>
          <w:rFonts w:ascii="Times New Roman" w:hAnsi="Times New Roman" w:cs="Times New Roman"/>
          <w:bCs/>
        </w:rPr>
      </w:pPr>
      <w:r>
        <w:rPr>
          <w:rFonts w:ascii="Times New Roman" w:eastAsiaTheme="minorEastAsia" w:hAnsi="Times New Roman" w:cs="Times New Roman"/>
          <w:bCs/>
        </w:rPr>
        <w:t xml:space="preserve"> </w:t>
      </w:r>
      <m:oMath>
        <m:sSubSup>
          <m:sSubSupPr>
            <m:ctrlPr>
              <w:rPr>
                <w:rFonts w:ascii="Cambria Math" w:hAnsi="Cambria Math" w:cs="Times New Roman"/>
                <w:bCs/>
                <w:i/>
              </w:rPr>
            </m:ctrlPr>
          </m:sSubSupPr>
          <m:e>
            <m:r>
              <w:rPr>
                <w:rFonts w:ascii="Cambria Math" w:hAnsi="Cambria Math" w:cs="Times New Roman"/>
              </w:rPr>
              <m:t>k</m:t>
            </m:r>
          </m:e>
          <m:sub>
            <m:r>
              <w:rPr>
                <w:rFonts w:ascii="Cambria Math" w:hAnsi="Cambria Math" w:cs="Times New Roman"/>
              </w:rPr>
              <m:t>e</m:t>
            </m:r>
          </m:sub>
          <m:sup>
            <m:r>
              <w:rPr>
                <w:rFonts w:ascii="Cambria Math" w:hAnsi="Cambria Math" w:cs="Times New Roman"/>
              </w:rPr>
              <m:t>CAPM</m:t>
            </m:r>
          </m:sup>
        </m:sSubSup>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r</m:t>
            </m:r>
          </m:e>
          <m:sub>
            <m:r>
              <w:rPr>
                <w:rFonts w:ascii="Cambria Math" w:hAnsi="Cambria Math" w:cs="Times New Roman"/>
              </w:rPr>
              <m:t>f</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β</m:t>
            </m:r>
          </m:e>
          <m:sub>
            <m:r>
              <w:rPr>
                <w:rFonts w:ascii="Cambria Math" w:hAnsi="Cambria Math" w:cs="Times New Roman"/>
              </w:rPr>
              <m:t>CC</m:t>
            </m:r>
          </m:sub>
        </m:sSub>
        <m:d>
          <m:dPr>
            <m:ctrlPr>
              <w:rPr>
                <w:rFonts w:ascii="Cambria Math" w:hAnsi="Cambria Math" w:cs="Times New Roman"/>
                <w:bCs/>
                <w:i/>
              </w:rPr>
            </m:ctrlPr>
          </m:dPr>
          <m:e>
            <m:sSub>
              <m:sSubPr>
                <m:ctrlPr>
                  <w:rPr>
                    <w:rFonts w:ascii="Cambria Math" w:hAnsi="Cambria Math" w:cs="Times New Roman"/>
                    <w:bCs/>
                    <w:i/>
                  </w:rPr>
                </m:ctrlPr>
              </m:sSubPr>
              <m:e>
                <m:r>
                  <w:rPr>
                    <w:rFonts w:ascii="Cambria Math" w:hAnsi="Cambria Math" w:cs="Times New Roman"/>
                  </w:rPr>
                  <m:t>r</m:t>
                </m:r>
              </m:e>
              <m:sub>
                <m:r>
                  <w:rPr>
                    <w:rFonts w:ascii="Cambria Math" w:hAnsi="Cambria Math" w:cs="Times New Roman"/>
                  </w:rPr>
                  <m:t>m</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r</m:t>
                </m:r>
              </m:e>
              <m:sub>
                <m:r>
                  <w:rPr>
                    <w:rFonts w:ascii="Cambria Math" w:hAnsi="Cambria Math" w:cs="Times New Roman"/>
                  </w:rPr>
                  <m:t>f</m:t>
                </m:r>
              </m:sub>
            </m:sSub>
          </m:e>
        </m:d>
        <m:r>
          <w:rPr>
            <w:rFonts w:ascii="Cambria Math" w:hAnsi="Cambria Math" w:cs="Times New Roman"/>
          </w:rPr>
          <m:t>=4%+1.4</m:t>
        </m:r>
        <m:d>
          <m:dPr>
            <m:ctrlPr>
              <w:rPr>
                <w:rFonts w:ascii="Cambria Math" w:hAnsi="Cambria Math" w:cs="Times New Roman"/>
                <w:bCs/>
                <w:i/>
              </w:rPr>
            </m:ctrlPr>
          </m:dPr>
          <m:e>
            <m:r>
              <w:rPr>
                <w:rFonts w:ascii="Cambria Math" w:hAnsi="Cambria Math" w:cs="Times New Roman"/>
              </w:rPr>
              <m:t>10%</m:t>
            </m:r>
          </m:e>
        </m:d>
        <m:r>
          <w:rPr>
            <w:rFonts w:ascii="Cambria Math" w:hAnsi="Cambria Math" w:cs="Times New Roman"/>
          </w:rPr>
          <m:t>=4%+14%=18%</m:t>
        </m:r>
      </m:oMath>
    </w:p>
    <w:p w:rsidR="00C32821" w:rsidRDefault="00C32821" w:rsidP="002C2131">
      <w:pPr>
        <w:pStyle w:val="NoSpacing"/>
        <w:rPr>
          <w:rFonts w:ascii="Times New Roman" w:hAnsi="Times New Roman" w:cs="Times New Roman"/>
          <w:bCs/>
        </w:rPr>
      </w:pPr>
    </w:p>
    <w:p w:rsidR="00AF7640" w:rsidRDefault="00260875" w:rsidP="00260875">
      <w:pPr>
        <w:pStyle w:val="NoSpacing"/>
        <w:numPr>
          <w:ilvl w:val="0"/>
          <w:numId w:val="6"/>
        </w:numPr>
        <w:rPr>
          <w:rFonts w:ascii="Times New Roman" w:hAnsi="Times New Roman" w:cs="Times New Roman"/>
        </w:rPr>
      </w:pPr>
      <w:r>
        <w:rPr>
          <w:rFonts w:ascii="Times New Roman" w:hAnsi="Times New Roman" w:cs="Times New Roman"/>
        </w:rPr>
        <w:t>CC’s weighted average cost of capital k</w:t>
      </w:r>
      <w:r>
        <w:rPr>
          <w:rFonts w:ascii="Times New Roman" w:hAnsi="Times New Roman" w:cs="Times New Roman"/>
          <w:vertAlign w:val="subscript"/>
        </w:rPr>
        <w:t>a</w:t>
      </w:r>
      <w:r>
        <w:rPr>
          <w:rFonts w:ascii="Times New Roman" w:hAnsi="Times New Roman" w:cs="Times New Roman"/>
        </w:rPr>
        <w:t xml:space="preserve"> = </w:t>
      </w:r>
      <w:r w:rsidR="008F0F4E">
        <w:rPr>
          <w:rFonts w:ascii="Times New Roman" w:hAnsi="Times New Roman" w:cs="Times New Roman"/>
        </w:rPr>
        <w:t>12.63%</w:t>
      </w:r>
      <w:r>
        <w:rPr>
          <w:rFonts w:ascii="Times New Roman" w:hAnsi="Times New Roman" w:cs="Times New Roman"/>
        </w:rPr>
        <w:t>.</w:t>
      </w:r>
    </w:p>
    <w:p w:rsidR="00260875" w:rsidRDefault="00260875" w:rsidP="00260875">
      <w:pPr>
        <w:pStyle w:val="NoSpacing"/>
        <w:rPr>
          <w:rFonts w:ascii="Times New Roman" w:hAnsi="Times New Roman" w:cs="Times New Roman"/>
        </w:rPr>
      </w:pPr>
    </w:p>
    <w:p w:rsidR="00260875" w:rsidRDefault="004C7226" w:rsidP="00260875">
      <w:pPr>
        <w:pStyle w:val="NoSpacing"/>
        <w:rPr>
          <w:rFonts w:ascii="Arial" w:hAnsi="Arial" w:cs="Arial"/>
          <w:bCs/>
        </w:rPr>
      </w:pPr>
      <w:r w:rsidRPr="004D7A9E">
        <w:rPr>
          <w:rFonts w:ascii="Arial" w:hAnsi="Arial" w:cs="Arial"/>
          <w:bCs/>
          <w:position w:val="-24"/>
        </w:rPr>
        <w:object w:dxaOrig="3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35pt;height:31pt" o:ole="">
            <v:imagedata r:id="rId7" o:title=""/>
          </v:shape>
          <o:OLEObject Type="Embed" ProgID="Equation.3" ShapeID="_x0000_i1025" DrawAspect="Content" ObjectID="_1383250438" r:id="rId8"/>
        </w:object>
      </w:r>
    </w:p>
    <w:p w:rsidR="004C7226" w:rsidRDefault="004C7226" w:rsidP="00260875">
      <w:pPr>
        <w:pStyle w:val="NoSpacing"/>
        <w:rPr>
          <w:rFonts w:ascii="Times New Roman" w:hAnsi="Times New Roman" w:cs="Times New Roman"/>
        </w:rPr>
      </w:pPr>
    </w:p>
    <w:p w:rsidR="00E5643F" w:rsidRDefault="00E5643F" w:rsidP="00260875">
      <w:pPr>
        <w:pStyle w:val="NoSpacing"/>
        <w:rPr>
          <w:rFonts w:ascii="Times New Roman" w:hAnsi="Times New Roman" w:cs="Times New Roman"/>
        </w:rPr>
      </w:pPr>
    </w:p>
    <w:p w:rsidR="00E5643F" w:rsidRDefault="00E5643F" w:rsidP="00260875">
      <w:pPr>
        <w:pStyle w:val="NoSpacing"/>
        <w:rPr>
          <w:rFonts w:ascii="Times New Roman" w:hAnsi="Times New Roman" w:cs="Times New Roman"/>
        </w:rPr>
      </w:pPr>
      <w:r w:rsidRPr="00E5643F">
        <w:rPr>
          <w:rFonts w:ascii="Times New Roman" w:eastAsiaTheme="minorEastAsia" w:hAnsi="Times New Roman" w:cs="Times New Roman"/>
          <w:sz w:val="24"/>
        </w:rPr>
        <w:t xml:space="preserve"> </w:t>
      </w:r>
      <m:oMath>
        <m:f>
          <m:fPr>
            <m:ctrlPr>
              <w:rPr>
                <w:rFonts w:ascii="Cambria Math" w:hAnsi="Cambria Math" w:cs="Times New Roman"/>
                <w:i/>
                <w:sz w:val="24"/>
              </w:rPr>
            </m:ctrlPr>
          </m:fPr>
          <m:num>
            <m:r>
              <w:rPr>
                <w:rFonts w:ascii="Cambria Math" w:hAnsi="Cambria Math" w:cs="Times New Roman"/>
                <w:sz w:val="24"/>
              </w:rPr>
              <m:t>S</m:t>
            </m:r>
          </m:num>
          <m:den>
            <m:r>
              <w:rPr>
                <w:rFonts w:ascii="Cambria Math" w:hAnsi="Cambria Math" w:cs="Times New Roman"/>
                <w:sz w:val="24"/>
              </w:rPr>
              <m:t>V</m:t>
            </m:r>
          </m:den>
        </m:f>
        <m:r>
          <w:rPr>
            <w:rFonts w:ascii="Cambria Math" w:hAnsi="Cambria Math" w:cs="Times New Roman"/>
            <w:sz w:val="24"/>
          </w:rPr>
          <m:t>=</m:t>
        </m:r>
        <m:f>
          <m:fPr>
            <m:ctrlPr>
              <w:rPr>
                <w:rFonts w:ascii="Cambria Math" w:hAnsi="Cambria Math" w:cs="Times New Roman"/>
                <w:i/>
                <w:sz w:val="24"/>
              </w:rPr>
            </m:ctrlPr>
          </m:fPr>
          <m:num>
            <m:r>
              <w:rPr>
                <w:rFonts w:ascii="Cambria Math" w:hAnsi="Cambria Math" w:cs="Times New Roman"/>
                <w:sz w:val="24"/>
              </w:rPr>
              <m:t>$1,200M</m:t>
            </m:r>
          </m:num>
          <m:den>
            <m:r>
              <w:rPr>
                <w:rFonts w:ascii="Cambria Math" w:hAnsi="Cambria Math" w:cs="Times New Roman"/>
                <w:sz w:val="24"/>
              </w:rPr>
              <m:t>$1,200M+$800M</m:t>
            </m:r>
          </m:den>
        </m:f>
        <m:r>
          <w:rPr>
            <w:rFonts w:ascii="Cambria Math" w:hAnsi="Cambria Math" w:cs="Times New Roman"/>
            <w:sz w:val="24"/>
          </w:rPr>
          <m:t xml:space="preserve">=0.60 ; </m:t>
        </m:r>
        <m:f>
          <m:fPr>
            <m:ctrlPr>
              <w:rPr>
                <w:rFonts w:ascii="Cambria Math" w:hAnsi="Cambria Math" w:cs="Times New Roman"/>
                <w:i/>
                <w:sz w:val="24"/>
              </w:rPr>
            </m:ctrlPr>
          </m:fPr>
          <m:num>
            <m:r>
              <w:rPr>
                <w:rFonts w:ascii="Cambria Math" w:hAnsi="Cambria Math" w:cs="Times New Roman"/>
                <w:sz w:val="24"/>
              </w:rPr>
              <m:t>D</m:t>
            </m:r>
          </m:num>
          <m:den>
            <m:r>
              <w:rPr>
                <w:rFonts w:ascii="Cambria Math" w:hAnsi="Cambria Math" w:cs="Times New Roman"/>
                <w:sz w:val="24"/>
              </w:rPr>
              <m:t>V</m:t>
            </m:r>
          </m:den>
        </m:f>
        <m:r>
          <w:rPr>
            <w:rFonts w:ascii="Cambria Math" w:hAnsi="Cambria Math" w:cs="Times New Roman"/>
            <w:sz w:val="24"/>
          </w:rPr>
          <m:t>=</m:t>
        </m:r>
        <m:f>
          <m:fPr>
            <m:ctrlPr>
              <w:rPr>
                <w:rFonts w:ascii="Cambria Math" w:hAnsi="Cambria Math" w:cs="Times New Roman"/>
                <w:i/>
                <w:sz w:val="24"/>
              </w:rPr>
            </m:ctrlPr>
          </m:fPr>
          <m:num>
            <m:r>
              <w:rPr>
                <w:rFonts w:ascii="Cambria Math" w:hAnsi="Cambria Math" w:cs="Times New Roman"/>
                <w:sz w:val="24"/>
              </w:rPr>
              <m:t>$800M</m:t>
            </m:r>
          </m:num>
          <m:den>
            <m:r>
              <w:rPr>
                <w:rFonts w:ascii="Cambria Math" w:hAnsi="Cambria Math" w:cs="Times New Roman"/>
                <w:sz w:val="24"/>
              </w:rPr>
              <m:t>$1,200M+$800M</m:t>
            </m:r>
          </m:den>
        </m:f>
        <m:r>
          <w:rPr>
            <w:rFonts w:ascii="Cambria Math" w:hAnsi="Cambria Math" w:cs="Times New Roman"/>
            <w:sz w:val="24"/>
          </w:rPr>
          <m:t xml:space="preserve">=0.40   </m:t>
        </m:r>
      </m:oMath>
    </w:p>
    <w:p w:rsidR="00E5643F" w:rsidRDefault="00E5643F" w:rsidP="00260875">
      <w:pPr>
        <w:pStyle w:val="NoSpacing"/>
        <w:rPr>
          <w:rFonts w:ascii="Times New Roman" w:hAnsi="Times New Roman" w:cs="Times New Roman"/>
        </w:rPr>
      </w:pPr>
    </w:p>
    <w:p w:rsidR="00E5643F" w:rsidRDefault="00E5643F" w:rsidP="00260875">
      <w:pPr>
        <w:pStyle w:val="NoSpacing"/>
        <w:rPr>
          <w:rFonts w:ascii="Times New Roman" w:eastAsiaTheme="minorEastAsia" w:hAnsi="Times New Roman" w:cs="Times New Roman"/>
        </w:rPr>
      </w:pPr>
      <w:r>
        <w:rPr>
          <w:rFonts w:ascii="Times New Roman" w:eastAsiaTheme="minorEastAsia" w:hAnsi="Times New Roman"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d</m:t>
            </m:r>
          </m:sub>
        </m:sSub>
        <m:d>
          <m:dPr>
            <m:ctrlPr>
              <w:rPr>
                <w:rFonts w:ascii="Cambria Math" w:hAnsi="Cambria Math" w:cs="Times New Roman"/>
                <w:i/>
              </w:rPr>
            </m:ctrlPr>
          </m:dPr>
          <m:e>
            <m:r>
              <w:rPr>
                <w:rFonts w:ascii="Cambria Math" w:hAnsi="Cambria Math" w:cs="Times New Roman"/>
              </w:rPr>
              <m:t>1-T</m:t>
            </m:r>
          </m:e>
        </m:d>
        <m:r>
          <w:rPr>
            <w:rFonts w:ascii="Cambria Math" w:hAnsi="Cambria Math" w:cs="Times New Roman"/>
          </w:rPr>
          <m:t>=8.1%×</m:t>
        </m:r>
        <m:d>
          <m:dPr>
            <m:ctrlPr>
              <w:rPr>
                <w:rFonts w:ascii="Cambria Math" w:hAnsi="Cambria Math" w:cs="Times New Roman"/>
                <w:i/>
              </w:rPr>
            </m:ctrlPr>
          </m:dPr>
          <m:e>
            <m:r>
              <w:rPr>
                <w:rFonts w:ascii="Cambria Math" w:hAnsi="Cambria Math" w:cs="Times New Roman"/>
              </w:rPr>
              <m:t>1-0.25</m:t>
            </m:r>
          </m:e>
        </m:d>
        <m:r>
          <w:rPr>
            <w:rFonts w:ascii="Cambria Math" w:hAnsi="Cambria Math" w:cs="Times New Roman"/>
          </w:rPr>
          <m:t>=6.075%</m:t>
        </m:r>
      </m:oMath>
    </w:p>
    <w:p w:rsidR="00E5643F" w:rsidRDefault="00E5643F" w:rsidP="00260875">
      <w:pPr>
        <w:pStyle w:val="NoSpacing"/>
        <w:rPr>
          <w:rFonts w:ascii="Times New Roman" w:eastAsiaTheme="minorEastAsia" w:hAnsi="Times New Roman" w:cs="Times New Roman"/>
        </w:rPr>
      </w:pPr>
    </w:p>
    <w:p w:rsidR="00E5643F" w:rsidRDefault="00DE201C" w:rsidP="00260875">
      <w:pPr>
        <w:pStyle w:val="NoSpacing"/>
        <w:rPr>
          <w:rFonts w:ascii="Times New Roman" w:eastAsiaTheme="minorEastAsia" w:hAnsi="Times New Roman" w:cs="Times New Roman"/>
          <w:sz w:val="24"/>
        </w:rPr>
      </w:pPr>
      <w:r>
        <w:rPr>
          <w:rFonts w:ascii="Times New Roman" w:eastAsiaTheme="minorEastAsia" w:hAnsi="Times New Roman" w:cs="Times New Roman"/>
        </w:rPr>
        <w:t xml:space="preserve">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k</m:t>
            </m:r>
          </m:e>
          <m:sub>
            <m:r>
              <w:rPr>
                <w:rFonts w:ascii="Cambria Math" w:eastAsiaTheme="minorEastAsia" w:hAnsi="Cambria Math" w:cs="Times New Roman"/>
                <w:sz w:val="24"/>
              </w:rPr>
              <m:t>e</m:t>
            </m:r>
          </m:sub>
        </m:sSub>
        <m:r>
          <w:rPr>
            <w:rFonts w:ascii="Cambria Math" w:eastAsiaTheme="minorEastAsia" w:hAnsi="Cambria Math" w:cs="Times New Roman"/>
            <w:sz w:val="24"/>
          </w:rPr>
          <m:t>=</m:t>
        </m:r>
        <m:f>
          <m:fPr>
            <m:ctrlPr>
              <w:rPr>
                <w:rFonts w:ascii="Cambria Math" w:eastAsiaTheme="minorEastAsia" w:hAnsi="Cambria Math" w:cs="Times New Roman"/>
                <w:i/>
                <w:sz w:val="24"/>
              </w:rPr>
            </m:ctrlPr>
          </m:fPr>
          <m:num>
            <m:sSubSup>
              <m:sSubSupPr>
                <m:ctrlPr>
                  <w:rPr>
                    <w:rFonts w:ascii="Cambria Math" w:eastAsiaTheme="minorEastAsia" w:hAnsi="Cambria Math" w:cs="Times New Roman"/>
                    <w:i/>
                    <w:sz w:val="24"/>
                  </w:rPr>
                </m:ctrlPr>
              </m:sSubSupPr>
              <m:e>
                <m:r>
                  <w:rPr>
                    <w:rFonts w:ascii="Cambria Math" w:eastAsiaTheme="minorEastAsia" w:hAnsi="Cambria Math" w:cs="Times New Roman"/>
                    <w:sz w:val="24"/>
                  </w:rPr>
                  <m:t>k</m:t>
                </m:r>
              </m:e>
              <m:sub>
                <m:r>
                  <w:rPr>
                    <w:rFonts w:ascii="Cambria Math" w:eastAsiaTheme="minorEastAsia" w:hAnsi="Cambria Math" w:cs="Times New Roman"/>
                    <w:sz w:val="24"/>
                  </w:rPr>
                  <m:t>e</m:t>
                </m:r>
              </m:sub>
              <m:sup>
                <m:r>
                  <w:rPr>
                    <w:rFonts w:ascii="Cambria Math" w:eastAsiaTheme="minorEastAsia" w:hAnsi="Cambria Math" w:cs="Times New Roman"/>
                    <w:sz w:val="24"/>
                  </w:rPr>
                  <m:t>DDM</m:t>
                </m:r>
              </m:sup>
            </m:sSubSup>
            <m:r>
              <w:rPr>
                <w:rFonts w:ascii="Cambria Math" w:eastAsiaTheme="minorEastAsia" w:hAnsi="Cambria Math" w:cs="Times New Roman"/>
                <w:sz w:val="24"/>
              </w:rPr>
              <m:t>+</m:t>
            </m:r>
            <m:sSubSup>
              <m:sSubSupPr>
                <m:ctrlPr>
                  <w:rPr>
                    <w:rFonts w:ascii="Cambria Math" w:eastAsiaTheme="minorEastAsia" w:hAnsi="Cambria Math" w:cs="Times New Roman"/>
                    <w:i/>
                    <w:sz w:val="24"/>
                  </w:rPr>
                </m:ctrlPr>
              </m:sSubSupPr>
              <m:e>
                <m:r>
                  <w:rPr>
                    <w:rFonts w:ascii="Cambria Math" w:eastAsiaTheme="minorEastAsia" w:hAnsi="Cambria Math" w:cs="Times New Roman"/>
                    <w:sz w:val="24"/>
                  </w:rPr>
                  <m:t>k</m:t>
                </m:r>
              </m:e>
              <m:sub>
                <m:r>
                  <w:rPr>
                    <w:rFonts w:ascii="Cambria Math" w:eastAsiaTheme="minorEastAsia" w:hAnsi="Cambria Math" w:cs="Times New Roman"/>
                    <w:sz w:val="24"/>
                  </w:rPr>
                  <m:t>e</m:t>
                </m:r>
              </m:sub>
              <m:sup>
                <m:r>
                  <w:rPr>
                    <w:rFonts w:ascii="Cambria Math" w:eastAsiaTheme="minorEastAsia" w:hAnsi="Cambria Math" w:cs="Times New Roman"/>
                    <w:sz w:val="24"/>
                  </w:rPr>
                  <m:t>CAPM</m:t>
                </m:r>
              </m:sup>
            </m:sSubSup>
          </m:num>
          <m:den>
            <m:r>
              <w:rPr>
                <w:rFonts w:ascii="Cambria Math" w:eastAsiaTheme="minorEastAsia" w:hAnsi="Cambria Math" w:cs="Times New Roman"/>
                <w:sz w:val="24"/>
              </w:rPr>
              <m:t>2</m:t>
            </m:r>
          </m:den>
        </m:f>
        <m:r>
          <w:rPr>
            <w:rFonts w:ascii="Cambria Math" w:eastAsiaTheme="minorEastAsia" w:hAnsi="Cambria Math" w:cs="Times New Roman"/>
            <w:sz w:val="24"/>
          </w:rPr>
          <m:t>=</m:t>
        </m:r>
        <m:f>
          <m:fPr>
            <m:ctrlPr>
              <w:rPr>
                <w:rFonts w:ascii="Cambria Math" w:eastAsiaTheme="minorEastAsia" w:hAnsi="Cambria Math" w:cs="Times New Roman"/>
                <w:i/>
                <w:sz w:val="24"/>
              </w:rPr>
            </m:ctrlPr>
          </m:fPr>
          <m:num>
            <m:r>
              <w:rPr>
                <w:rFonts w:ascii="Cambria Math" w:eastAsiaTheme="minorEastAsia" w:hAnsi="Cambria Math" w:cs="Times New Roman"/>
                <w:sz w:val="24"/>
              </w:rPr>
              <m:t>16%+18%</m:t>
            </m:r>
          </m:num>
          <m:den>
            <m:r>
              <w:rPr>
                <w:rFonts w:ascii="Cambria Math" w:eastAsiaTheme="minorEastAsia" w:hAnsi="Cambria Math" w:cs="Times New Roman"/>
                <w:sz w:val="24"/>
              </w:rPr>
              <m:t>2</m:t>
            </m:r>
          </m:den>
        </m:f>
        <m:r>
          <w:rPr>
            <w:rFonts w:ascii="Cambria Math" w:eastAsiaTheme="minorEastAsia" w:hAnsi="Cambria Math" w:cs="Times New Roman"/>
            <w:sz w:val="24"/>
          </w:rPr>
          <m:t>=17%</m:t>
        </m:r>
      </m:oMath>
    </w:p>
    <w:p w:rsidR="009D5CA7" w:rsidRDefault="009D5CA7" w:rsidP="00260875">
      <w:pPr>
        <w:pStyle w:val="NoSpacing"/>
        <w:rPr>
          <w:rFonts w:ascii="Times New Roman" w:eastAsiaTheme="minorEastAsia" w:hAnsi="Times New Roman" w:cs="Times New Roman"/>
        </w:rPr>
      </w:pPr>
    </w:p>
    <w:p w:rsidR="00DE201C" w:rsidRDefault="009D5CA7" w:rsidP="00260875">
      <w:pPr>
        <w:pStyle w:val="NoSpacing"/>
        <w:rPr>
          <w:rFonts w:ascii="Times New Roman" w:eastAsiaTheme="minorEastAsia" w:hAnsi="Times New Roman" w:cs="Times New Roman"/>
        </w:rPr>
      </w:pPr>
      <w:r>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k</m:t>
            </m:r>
          </m:e>
          <m:sub>
            <m:r>
              <w:rPr>
                <w:rFonts w:ascii="Cambria Math" w:eastAsiaTheme="minorEastAsia" w:hAnsi="Cambria Math" w:cs="Times New Roman"/>
              </w:rPr>
              <m:t>a</m:t>
            </m:r>
          </m:sub>
        </m:sSub>
        <m:r>
          <w:rPr>
            <w:rFonts w:ascii="Cambria Math" w:eastAsiaTheme="minorEastAsia" w:hAnsi="Cambria Math" w:cs="Times New Roman"/>
          </w:rPr>
          <m:t>=</m:t>
        </m:r>
        <m:d>
          <m:dPr>
            <m:ctrlPr>
              <w:rPr>
                <w:rFonts w:ascii="Cambria Math" w:eastAsiaTheme="minorEastAsia" w:hAnsi="Cambria Math" w:cs="Times New Roman"/>
                <w:i/>
              </w:rPr>
            </m:ctrlPr>
          </m:dPr>
          <m:e>
            <m:r>
              <w:rPr>
                <w:rFonts w:ascii="Cambria Math" w:eastAsiaTheme="minorEastAsia" w:hAnsi="Cambria Math" w:cs="Times New Roman"/>
              </w:rPr>
              <m:t>0.60×17%</m:t>
            </m:r>
          </m:e>
        </m:d>
        <m:r>
          <w:rPr>
            <w:rFonts w:ascii="Cambria Math" w:eastAsiaTheme="minorEastAsia" w:hAnsi="Cambria Math" w:cs="Times New Roman"/>
          </w:rPr>
          <m:t>+</m:t>
        </m:r>
        <m:d>
          <m:dPr>
            <m:ctrlPr>
              <w:rPr>
                <w:rFonts w:ascii="Cambria Math" w:eastAsiaTheme="minorEastAsia" w:hAnsi="Cambria Math" w:cs="Times New Roman"/>
                <w:i/>
              </w:rPr>
            </m:ctrlPr>
          </m:dPr>
          <m:e>
            <m:r>
              <w:rPr>
                <w:rFonts w:ascii="Cambria Math" w:eastAsiaTheme="minorEastAsia" w:hAnsi="Cambria Math" w:cs="Times New Roman"/>
              </w:rPr>
              <m:t>0.40×6.075%</m:t>
            </m:r>
          </m:e>
        </m:d>
        <m:r>
          <w:rPr>
            <w:rFonts w:ascii="Cambria Math" w:eastAsiaTheme="minorEastAsia" w:hAnsi="Cambria Math" w:cs="Times New Roman"/>
          </w:rPr>
          <m:t>=0.102+0.0243=0.1263 or 12.63%</m:t>
        </m:r>
      </m:oMath>
    </w:p>
    <w:p w:rsidR="00E5643F" w:rsidRPr="00E5643F" w:rsidRDefault="00E5643F" w:rsidP="00260875">
      <w:pPr>
        <w:pStyle w:val="NoSpacing"/>
        <w:rPr>
          <w:rFonts w:ascii="Times New Roman" w:eastAsiaTheme="minorEastAsia" w:hAnsi="Times New Roman" w:cs="Times New Roman"/>
        </w:rPr>
      </w:pPr>
    </w:p>
    <w:p w:rsidR="00E5643F" w:rsidRPr="00E5643F" w:rsidRDefault="009D5CA7" w:rsidP="00260875">
      <w:pPr>
        <w:pStyle w:val="NoSpacing"/>
        <w:rPr>
          <w:rFonts w:ascii="Times New Roman" w:eastAsiaTheme="minorEastAsia" w:hAnsi="Times New Roman" w:cs="Times New Roman"/>
        </w:rPr>
      </w:pPr>
      <w:r>
        <w:rPr>
          <w:rFonts w:ascii="Times New Roman" w:eastAsiaTheme="minorEastAsia" w:hAnsi="Times New Roman" w:cs="Times New Roman"/>
        </w:rPr>
        <w:t>Debt contribution would be 2.43% and weighted average would be 10.20%.</w:t>
      </w:r>
    </w:p>
    <w:p w:rsidR="00E5643F" w:rsidRDefault="00E5643F" w:rsidP="00260875">
      <w:pPr>
        <w:pStyle w:val="NoSpacing"/>
        <w:rPr>
          <w:rFonts w:ascii="Times New Roman" w:hAnsi="Times New Roman" w:cs="Times New Roman"/>
        </w:rPr>
      </w:pPr>
    </w:p>
    <w:p w:rsidR="009D5CA7" w:rsidRDefault="002D7356" w:rsidP="008F0F4E">
      <w:pPr>
        <w:pStyle w:val="NoSpacing"/>
        <w:numPr>
          <w:ilvl w:val="0"/>
          <w:numId w:val="6"/>
        </w:numPr>
        <w:rPr>
          <w:rFonts w:ascii="Times New Roman" w:hAnsi="Times New Roman" w:cs="Times New Roman"/>
        </w:rPr>
      </w:pPr>
      <w:r>
        <w:rPr>
          <w:rFonts w:ascii="Times New Roman" w:hAnsi="Times New Roman" w:cs="Times New Roman"/>
        </w:rPr>
        <w:t>In order for CC to maintain its current capital structure</w:t>
      </w:r>
      <w:r w:rsidR="00D51CBD">
        <w:rPr>
          <w:rFonts w:ascii="Times New Roman" w:hAnsi="Times New Roman" w:cs="Times New Roman"/>
        </w:rPr>
        <w:t>, CC will need</w:t>
      </w:r>
      <w:r>
        <w:rPr>
          <w:rFonts w:ascii="Times New Roman" w:hAnsi="Times New Roman" w:cs="Times New Roman"/>
        </w:rPr>
        <w:t xml:space="preserve"> </w:t>
      </w:r>
      <w:r w:rsidR="00D51CBD">
        <w:rPr>
          <w:rFonts w:ascii="Times New Roman" w:hAnsi="Times New Roman" w:cs="Times New Roman"/>
        </w:rPr>
        <w:t>to issue new common shares</w:t>
      </w:r>
      <w:r w:rsidR="00EA6406">
        <w:rPr>
          <w:rFonts w:ascii="Times New Roman" w:hAnsi="Times New Roman" w:cs="Times New Roman"/>
        </w:rPr>
        <w:t xml:space="preserve"> in 2012 of</w:t>
      </w:r>
      <w:r w:rsidR="00D51CBD">
        <w:rPr>
          <w:rFonts w:ascii="Times New Roman" w:hAnsi="Times New Roman" w:cs="Times New Roman"/>
        </w:rPr>
        <w:t xml:space="preserve"> </w:t>
      </w:r>
      <w:r>
        <w:rPr>
          <w:rFonts w:ascii="Times New Roman" w:hAnsi="Times New Roman" w:cs="Times New Roman"/>
        </w:rPr>
        <w:t>the total investment</w:t>
      </w:r>
      <w:r w:rsidR="00D51CBD">
        <w:rPr>
          <w:rFonts w:ascii="Times New Roman" w:hAnsi="Times New Roman" w:cs="Times New Roman"/>
        </w:rPr>
        <w:t xml:space="preserve"> </w:t>
      </w:r>
      <w:r w:rsidR="00EA6406">
        <w:rPr>
          <w:rFonts w:ascii="Times New Roman" w:hAnsi="Times New Roman" w:cs="Times New Roman"/>
        </w:rPr>
        <w:t>of</w:t>
      </w:r>
      <w:r>
        <w:rPr>
          <w:rFonts w:ascii="Times New Roman" w:hAnsi="Times New Roman" w:cs="Times New Roman"/>
        </w:rPr>
        <w:t xml:space="preserve"> $</w:t>
      </w:r>
      <w:r w:rsidR="00D51CBD">
        <w:rPr>
          <w:rFonts w:ascii="Times New Roman" w:hAnsi="Times New Roman" w:cs="Times New Roman"/>
        </w:rPr>
        <w:t xml:space="preserve">700 million. </w:t>
      </w:r>
    </w:p>
    <w:p w:rsidR="002D7356" w:rsidRDefault="002D7356" w:rsidP="002D7356">
      <w:pPr>
        <w:pStyle w:val="NoSpacing"/>
        <w:rPr>
          <w:rFonts w:ascii="Times New Roman" w:hAnsi="Times New Roman" w:cs="Times New Roman"/>
        </w:rPr>
      </w:pPr>
    </w:p>
    <w:p w:rsidR="002D7356" w:rsidRDefault="002D7356" w:rsidP="002D7356">
      <w:pPr>
        <w:pStyle w:val="NoSpacing"/>
        <w:rPr>
          <w:rFonts w:ascii="Times New Roman" w:hAnsi="Times New Roman" w:cs="Times New Roman"/>
        </w:rPr>
      </w:pPr>
      <w:r>
        <w:rPr>
          <w:rFonts w:ascii="Times New Roman" w:hAnsi="Times New Roman" w:cs="Times New Roman"/>
        </w:rPr>
        <w:t>Total Investment that Exhausts Additions to Retained Earnings = Depreciation-Generated Funds + (Additions to Retained Earnings)/(S/V)</w:t>
      </w:r>
    </w:p>
    <w:p w:rsidR="002D7356" w:rsidRPr="002C2131" w:rsidRDefault="002D7356" w:rsidP="002D7356">
      <w:pPr>
        <w:pStyle w:val="NoSpacing"/>
        <w:rPr>
          <w:rFonts w:ascii="Times New Roman" w:hAnsi="Times New Roman" w:cs="Times New Roman"/>
        </w:rPr>
      </w:pPr>
      <w:r>
        <w:rPr>
          <w:rFonts w:ascii="Times New Roman" w:hAnsi="Times New Roman" w:cs="Times New Roman"/>
        </w:rPr>
        <w:t xml:space="preserve">TI = </w:t>
      </w:r>
      <w:r w:rsidR="00D51CBD">
        <w:rPr>
          <w:rFonts w:ascii="Times New Roman" w:hAnsi="Times New Roman" w:cs="Times New Roman"/>
        </w:rPr>
        <w:t>$400M + ($180M</w:t>
      </w:r>
      <w:proofErr w:type="gramStart"/>
      <w:r w:rsidR="00D51CBD">
        <w:rPr>
          <w:rFonts w:ascii="Times New Roman" w:hAnsi="Times New Roman" w:cs="Times New Roman"/>
        </w:rPr>
        <w:t>/(</w:t>
      </w:r>
      <w:proofErr w:type="gramEnd"/>
      <w:r w:rsidR="00D51CBD">
        <w:rPr>
          <w:rFonts w:ascii="Times New Roman" w:hAnsi="Times New Roman" w:cs="Times New Roman"/>
        </w:rPr>
        <w:t>0.60)) = $400M + $300M = $700M</w:t>
      </w:r>
      <w:r>
        <w:rPr>
          <w:rFonts w:ascii="Times New Roman" w:hAnsi="Times New Roman" w:cs="Times New Roman"/>
        </w:rPr>
        <w:t xml:space="preserve"> </w:t>
      </w:r>
    </w:p>
    <w:p w:rsidR="00AF7640" w:rsidRPr="002C2131" w:rsidRDefault="00AF7640" w:rsidP="002C2131">
      <w:pPr>
        <w:pStyle w:val="NoSpacing"/>
        <w:rPr>
          <w:rFonts w:ascii="Times New Roman" w:hAnsi="Times New Roman" w:cs="Times New Roman"/>
        </w:rPr>
      </w:pPr>
    </w:p>
    <w:p w:rsidR="00A27BE3" w:rsidRPr="002C2131" w:rsidRDefault="00A27BE3" w:rsidP="002C2131">
      <w:pPr>
        <w:pStyle w:val="NoSpacing"/>
        <w:rPr>
          <w:rFonts w:ascii="Times New Roman" w:hAnsi="Times New Roman" w:cs="Times New Roman"/>
        </w:rPr>
      </w:pPr>
    </w:p>
    <w:p w:rsidR="00A27BE3" w:rsidRPr="002C2131" w:rsidRDefault="00A27BE3" w:rsidP="002C2131">
      <w:pPr>
        <w:pStyle w:val="NoSpacing"/>
        <w:rPr>
          <w:rFonts w:ascii="Times New Roman" w:hAnsi="Times New Roman" w:cs="Times New Roman"/>
        </w:rPr>
      </w:pPr>
    </w:p>
    <w:p w:rsidR="00A27BE3" w:rsidRPr="002C2131" w:rsidRDefault="00A27BE3" w:rsidP="002C2131">
      <w:pPr>
        <w:pStyle w:val="NoSpacing"/>
        <w:rPr>
          <w:rFonts w:ascii="Times New Roman" w:hAnsi="Times New Roman" w:cs="Times New Roman"/>
        </w:rPr>
      </w:pPr>
    </w:p>
    <w:sectPr w:rsidR="00A27BE3" w:rsidRPr="002C2131" w:rsidSect="00EF74A4">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981" w:rsidRDefault="00F05981" w:rsidP="003267FD">
      <w:pPr>
        <w:spacing w:after="0" w:line="240" w:lineRule="auto"/>
      </w:pPr>
      <w:r>
        <w:separator/>
      </w:r>
    </w:p>
  </w:endnote>
  <w:endnote w:type="continuationSeparator" w:id="0">
    <w:p w:rsidR="00F05981" w:rsidRDefault="00F05981" w:rsidP="00326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981" w:rsidRDefault="00F05981" w:rsidP="003267FD">
      <w:pPr>
        <w:spacing w:after="0" w:line="240" w:lineRule="auto"/>
      </w:pPr>
      <w:r>
        <w:separator/>
      </w:r>
    </w:p>
  </w:footnote>
  <w:footnote w:type="continuationSeparator" w:id="0">
    <w:p w:rsidR="00F05981" w:rsidRDefault="00F05981" w:rsidP="003267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869" w:rsidRPr="00B4590F" w:rsidRDefault="00846869" w:rsidP="003267FD">
    <w:pPr>
      <w:pStyle w:val="Header"/>
      <w:jc w:val="right"/>
      <w:rPr>
        <w:i/>
      </w:rPr>
    </w:pPr>
    <w:r w:rsidRPr="00B4590F">
      <w:rPr>
        <w:i/>
      </w:rPr>
      <w:t>Irina Prik</w:t>
    </w:r>
    <w:r>
      <w:rPr>
        <w:i/>
      </w:rPr>
      <w:t>azchikova</w:t>
    </w:r>
    <w:r w:rsidRPr="00B4590F">
      <w:rPr>
        <w:i/>
      </w:rPr>
      <w:t xml:space="preserve"> </w:t>
    </w:r>
  </w:p>
  <w:p w:rsidR="00846869" w:rsidRPr="00B4590F" w:rsidRDefault="00846869" w:rsidP="003267FD">
    <w:pPr>
      <w:pStyle w:val="Header"/>
      <w:jc w:val="right"/>
      <w:rPr>
        <w:i/>
      </w:rPr>
    </w:pPr>
    <w:r w:rsidRPr="00B4590F">
      <w:rPr>
        <w:i/>
      </w:rPr>
      <w:t>Student ID: 5641228</w:t>
    </w:r>
  </w:p>
  <w:p w:rsidR="00846869" w:rsidRDefault="008468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6411D"/>
    <w:multiLevelType w:val="singleLevel"/>
    <w:tmpl w:val="8E26E7D0"/>
    <w:lvl w:ilvl="0">
      <w:start w:val="1"/>
      <w:numFmt w:val="decimal"/>
      <w:lvlText w:val="%1."/>
      <w:lvlJc w:val="left"/>
      <w:pPr>
        <w:tabs>
          <w:tab w:val="num" w:pos="1080"/>
        </w:tabs>
        <w:ind w:left="1080" w:hanging="360"/>
      </w:pPr>
      <w:rPr>
        <w:rFonts w:hint="default"/>
      </w:rPr>
    </w:lvl>
  </w:abstractNum>
  <w:abstractNum w:abstractNumId="1">
    <w:nsid w:val="2E0F3EC9"/>
    <w:multiLevelType w:val="hybridMultilevel"/>
    <w:tmpl w:val="7A50BA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567448"/>
    <w:multiLevelType w:val="hybridMultilevel"/>
    <w:tmpl w:val="BAFE1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587BA1"/>
    <w:multiLevelType w:val="hybridMultilevel"/>
    <w:tmpl w:val="63DC6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7D1DF3"/>
    <w:multiLevelType w:val="hybridMultilevel"/>
    <w:tmpl w:val="3D5EB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02284A"/>
    <w:multiLevelType w:val="hybridMultilevel"/>
    <w:tmpl w:val="3976EAE4"/>
    <w:lvl w:ilvl="0" w:tplc="BEEE5E24">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footnotePr>
    <w:footnote w:id="-1"/>
    <w:footnote w:id="0"/>
  </w:footnotePr>
  <w:endnotePr>
    <w:endnote w:id="-1"/>
    <w:endnote w:id="0"/>
  </w:endnotePr>
  <w:compat/>
  <w:rsids>
    <w:rsidRoot w:val="003267FD"/>
    <w:rsid w:val="00023C16"/>
    <w:rsid w:val="00034885"/>
    <w:rsid w:val="00072EC9"/>
    <w:rsid w:val="0013156F"/>
    <w:rsid w:val="00171D5F"/>
    <w:rsid w:val="00192371"/>
    <w:rsid w:val="00260875"/>
    <w:rsid w:val="00292E06"/>
    <w:rsid w:val="002C2131"/>
    <w:rsid w:val="002D7356"/>
    <w:rsid w:val="003267FD"/>
    <w:rsid w:val="00332057"/>
    <w:rsid w:val="00341315"/>
    <w:rsid w:val="003507B8"/>
    <w:rsid w:val="00350CB7"/>
    <w:rsid w:val="00412A24"/>
    <w:rsid w:val="004230B2"/>
    <w:rsid w:val="004714A9"/>
    <w:rsid w:val="00483D11"/>
    <w:rsid w:val="004A3156"/>
    <w:rsid w:val="004B628C"/>
    <w:rsid w:val="004C7226"/>
    <w:rsid w:val="004F2BBE"/>
    <w:rsid w:val="00520A4E"/>
    <w:rsid w:val="00522700"/>
    <w:rsid w:val="00524E0F"/>
    <w:rsid w:val="00534B95"/>
    <w:rsid w:val="00543133"/>
    <w:rsid w:val="005563B7"/>
    <w:rsid w:val="005D58E9"/>
    <w:rsid w:val="006437AB"/>
    <w:rsid w:val="00667485"/>
    <w:rsid w:val="006960A6"/>
    <w:rsid w:val="006B6227"/>
    <w:rsid w:val="007816FD"/>
    <w:rsid w:val="0079498C"/>
    <w:rsid w:val="007A5A39"/>
    <w:rsid w:val="007C3C2B"/>
    <w:rsid w:val="00846869"/>
    <w:rsid w:val="008F0F4E"/>
    <w:rsid w:val="008F70EC"/>
    <w:rsid w:val="009123F6"/>
    <w:rsid w:val="00976F43"/>
    <w:rsid w:val="00986C42"/>
    <w:rsid w:val="009A4B3E"/>
    <w:rsid w:val="009D5CA7"/>
    <w:rsid w:val="00A005D1"/>
    <w:rsid w:val="00A27BE3"/>
    <w:rsid w:val="00AD0275"/>
    <w:rsid w:val="00AE6484"/>
    <w:rsid w:val="00AF7640"/>
    <w:rsid w:val="00B36BCB"/>
    <w:rsid w:val="00C217D5"/>
    <w:rsid w:val="00C32821"/>
    <w:rsid w:val="00C33CD8"/>
    <w:rsid w:val="00C46712"/>
    <w:rsid w:val="00CD0D6F"/>
    <w:rsid w:val="00D51CBD"/>
    <w:rsid w:val="00D56CD6"/>
    <w:rsid w:val="00DC1E04"/>
    <w:rsid w:val="00DD0D0D"/>
    <w:rsid w:val="00DE201C"/>
    <w:rsid w:val="00E5643F"/>
    <w:rsid w:val="00E60EFA"/>
    <w:rsid w:val="00E86F64"/>
    <w:rsid w:val="00EA0ADC"/>
    <w:rsid w:val="00EA4BAD"/>
    <w:rsid w:val="00EA6406"/>
    <w:rsid w:val="00EB5655"/>
    <w:rsid w:val="00EF74A4"/>
    <w:rsid w:val="00F05981"/>
    <w:rsid w:val="00F36D3F"/>
    <w:rsid w:val="00F739F5"/>
    <w:rsid w:val="00F944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7FD"/>
    <w:pPr>
      <w:spacing w:after="0" w:line="240" w:lineRule="auto"/>
    </w:pPr>
  </w:style>
  <w:style w:type="paragraph" w:styleId="Header">
    <w:name w:val="header"/>
    <w:basedOn w:val="Normal"/>
    <w:link w:val="HeaderChar"/>
    <w:unhideWhenUsed/>
    <w:rsid w:val="003267FD"/>
    <w:pPr>
      <w:tabs>
        <w:tab w:val="center" w:pos="4680"/>
        <w:tab w:val="right" w:pos="9360"/>
      </w:tabs>
      <w:spacing w:after="0" w:line="240" w:lineRule="auto"/>
    </w:pPr>
  </w:style>
  <w:style w:type="character" w:customStyle="1" w:styleId="HeaderChar">
    <w:name w:val="Header Char"/>
    <w:basedOn w:val="DefaultParagraphFont"/>
    <w:link w:val="Header"/>
    <w:rsid w:val="003267FD"/>
  </w:style>
  <w:style w:type="paragraph" w:styleId="Footer">
    <w:name w:val="footer"/>
    <w:basedOn w:val="Normal"/>
    <w:link w:val="FooterChar"/>
    <w:uiPriority w:val="99"/>
    <w:semiHidden/>
    <w:unhideWhenUsed/>
    <w:rsid w:val="003267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67FD"/>
  </w:style>
  <w:style w:type="character" w:styleId="PlaceholderText">
    <w:name w:val="Placeholder Text"/>
    <w:basedOn w:val="DefaultParagraphFont"/>
    <w:uiPriority w:val="99"/>
    <w:semiHidden/>
    <w:rsid w:val="00171D5F"/>
    <w:rPr>
      <w:color w:val="808080"/>
    </w:rPr>
  </w:style>
  <w:style w:type="paragraph" w:styleId="BalloonText">
    <w:name w:val="Balloon Text"/>
    <w:basedOn w:val="Normal"/>
    <w:link w:val="BalloonTextChar"/>
    <w:uiPriority w:val="99"/>
    <w:semiHidden/>
    <w:unhideWhenUsed/>
    <w:rsid w:val="00171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D5F"/>
    <w:rPr>
      <w:rFonts w:ascii="Tahoma" w:hAnsi="Tahoma" w:cs="Tahoma"/>
      <w:sz w:val="16"/>
      <w:szCs w:val="16"/>
    </w:rPr>
  </w:style>
  <w:style w:type="paragraph" w:styleId="ListParagraph">
    <w:name w:val="List Paragraph"/>
    <w:basedOn w:val="Normal"/>
    <w:uiPriority w:val="34"/>
    <w:qFormat/>
    <w:rsid w:val="004F2BBE"/>
    <w:pPr>
      <w:ind w:left="720"/>
      <w:contextualSpacing/>
    </w:pPr>
  </w:style>
</w:styles>
</file>

<file path=word/webSettings.xml><?xml version="1.0" encoding="utf-8"?>
<w:webSettings xmlns:r="http://schemas.openxmlformats.org/officeDocument/2006/relationships" xmlns:w="http://schemas.openxmlformats.org/wordprocessingml/2006/main">
  <w:divs>
    <w:div w:id="142504182">
      <w:bodyDiv w:val="1"/>
      <w:marLeft w:val="0"/>
      <w:marRight w:val="0"/>
      <w:marTop w:val="0"/>
      <w:marBottom w:val="0"/>
      <w:divBdr>
        <w:top w:val="none" w:sz="0" w:space="0" w:color="auto"/>
        <w:left w:val="none" w:sz="0" w:space="0" w:color="auto"/>
        <w:bottom w:val="none" w:sz="0" w:space="0" w:color="auto"/>
        <w:right w:val="none" w:sz="0" w:space="0" w:color="auto"/>
      </w:divBdr>
    </w:div>
    <w:div w:id="191193395">
      <w:bodyDiv w:val="1"/>
      <w:marLeft w:val="0"/>
      <w:marRight w:val="0"/>
      <w:marTop w:val="0"/>
      <w:marBottom w:val="0"/>
      <w:divBdr>
        <w:top w:val="none" w:sz="0" w:space="0" w:color="auto"/>
        <w:left w:val="none" w:sz="0" w:space="0" w:color="auto"/>
        <w:bottom w:val="none" w:sz="0" w:space="0" w:color="auto"/>
        <w:right w:val="none" w:sz="0" w:space="0" w:color="auto"/>
      </w:divBdr>
    </w:div>
    <w:div w:id="226648198">
      <w:bodyDiv w:val="1"/>
      <w:marLeft w:val="0"/>
      <w:marRight w:val="0"/>
      <w:marTop w:val="0"/>
      <w:marBottom w:val="0"/>
      <w:divBdr>
        <w:top w:val="none" w:sz="0" w:space="0" w:color="auto"/>
        <w:left w:val="none" w:sz="0" w:space="0" w:color="auto"/>
        <w:bottom w:val="none" w:sz="0" w:space="0" w:color="auto"/>
        <w:right w:val="none" w:sz="0" w:space="0" w:color="auto"/>
      </w:divBdr>
    </w:div>
    <w:div w:id="279191710">
      <w:bodyDiv w:val="1"/>
      <w:marLeft w:val="0"/>
      <w:marRight w:val="0"/>
      <w:marTop w:val="0"/>
      <w:marBottom w:val="0"/>
      <w:divBdr>
        <w:top w:val="none" w:sz="0" w:space="0" w:color="auto"/>
        <w:left w:val="none" w:sz="0" w:space="0" w:color="auto"/>
        <w:bottom w:val="none" w:sz="0" w:space="0" w:color="auto"/>
        <w:right w:val="none" w:sz="0" w:space="0" w:color="auto"/>
      </w:divBdr>
    </w:div>
    <w:div w:id="377507417">
      <w:bodyDiv w:val="1"/>
      <w:marLeft w:val="0"/>
      <w:marRight w:val="0"/>
      <w:marTop w:val="0"/>
      <w:marBottom w:val="0"/>
      <w:divBdr>
        <w:top w:val="none" w:sz="0" w:space="0" w:color="auto"/>
        <w:left w:val="none" w:sz="0" w:space="0" w:color="auto"/>
        <w:bottom w:val="none" w:sz="0" w:space="0" w:color="auto"/>
        <w:right w:val="none" w:sz="0" w:space="0" w:color="auto"/>
      </w:divBdr>
    </w:div>
    <w:div w:id="445396058">
      <w:bodyDiv w:val="1"/>
      <w:marLeft w:val="0"/>
      <w:marRight w:val="0"/>
      <w:marTop w:val="0"/>
      <w:marBottom w:val="0"/>
      <w:divBdr>
        <w:top w:val="none" w:sz="0" w:space="0" w:color="auto"/>
        <w:left w:val="none" w:sz="0" w:space="0" w:color="auto"/>
        <w:bottom w:val="none" w:sz="0" w:space="0" w:color="auto"/>
        <w:right w:val="none" w:sz="0" w:space="0" w:color="auto"/>
      </w:divBdr>
    </w:div>
    <w:div w:id="480539671">
      <w:bodyDiv w:val="1"/>
      <w:marLeft w:val="0"/>
      <w:marRight w:val="0"/>
      <w:marTop w:val="0"/>
      <w:marBottom w:val="0"/>
      <w:divBdr>
        <w:top w:val="none" w:sz="0" w:space="0" w:color="auto"/>
        <w:left w:val="none" w:sz="0" w:space="0" w:color="auto"/>
        <w:bottom w:val="none" w:sz="0" w:space="0" w:color="auto"/>
        <w:right w:val="none" w:sz="0" w:space="0" w:color="auto"/>
      </w:divBdr>
    </w:div>
    <w:div w:id="514736568">
      <w:bodyDiv w:val="1"/>
      <w:marLeft w:val="0"/>
      <w:marRight w:val="0"/>
      <w:marTop w:val="0"/>
      <w:marBottom w:val="0"/>
      <w:divBdr>
        <w:top w:val="none" w:sz="0" w:space="0" w:color="auto"/>
        <w:left w:val="none" w:sz="0" w:space="0" w:color="auto"/>
        <w:bottom w:val="none" w:sz="0" w:space="0" w:color="auto"/>
        <w:right w:val="none" w:sz="0" w:space="0" w:color="auto"/>
      </w:divBdr>
    </w:div>
    <w:div w:id="699164824">
      <w:bodyDiv w:val="1"/>
      <w:marLeft w:val="0"/>
      <w:marRight w:val="0"/>
      <w:marTop w:val="0"/>
      <w:marBottom w:val="0"/>
      <w:divBdr>
        <w:top w:val="none" w:sz="0" w:space="0" w:color="auto"/>
        <w:left w:val="none" w:sz="0" w:space="0" w:color="auto"/>
        <w:bottom w:val="none" w:sz="0" w:space="0" w:color="auto"/>
        <w:right w:val="none" w:sz="0" w:space="0" w:color="auto"/>
      </w:divBdr>
    </w:div>
    <w:div w:id="798112728">
      <w:bodyDiv w:val="1"/>
      <w:marLeft w:val="0"/>
      <w:marRight w:val="0"/>
      <w:marTop w:val="0"/>
      <w:marBottom w:val="0"/>
      <w:divBdr>
        <w:top w:val="none" w:sz="0" w:space="0" w:color="auto"/>
        <w:left w:val="none" w:sz="0" w:space="0" w:color="auto"/>
        <w:bottom w:val="none" w:sz="0" w:space="0" w:color="auto"/>
        <w:right w:val="none" w:sz="0" w:space="0" w:color="auto"/>
      </w:divBdr>
    </w:div>
    <w:div w:id="1094084896">
      <w:bodyDiv w:val="1"/>
      <w:marLeft w:val="0"/>
      <w:marRight w:val="0"/>
      <w:marTop w:val="0"/>
      <w:marBottom w:val="0"/>
      <w:divBdr>
        <w:top w:val="none" w:sz="0" w:space="0" w:color="auto"/>
        <w:left w:val="none" w:sz="0" w:space="0" w:color="auto"/>
        <w:bottom w:val="none" w:sz="0" w:space="0" w:color="auto"/>
        <w:right w:val="none" w:sz="0" w:space="0" w:color="auto"/>
      </w:divBdr>
    </w:div>
    <w:div w:id="1170949360">
      <w:bodyDiv w:val="1"/>
      <w:marLeft w:val="0"/>
      <w:marRight w:val="0"/>
      <w:marTop w:val="0"/>
      <w:marBottom w:val="0"/>
      <w:divBdr>
        <w:top w:val="none" w:sz="0" w:space="0" w:color="auto"/>
        <w:left w:val="none" w:sz="0" w:space="0" w:color="auto"/>
        <w:bottom w:val="none" w:sz="0" w:space="0" w:color="auto"/>
        <w:right w:val="none" w:sz="0" w:space="0" w:color="auto"/>
      </w:divBdr>
    </w:div>
    <w:div w:id="1220676015">
      <w:bodyDiv w:val="1"/>
      <w:marLeft w:val="0"/>
      <w:marRight w:val="0"/>
      <w:marTop w:val="0"/>
      <w:marBottom w:val="0"/>
      <w:divBdr>
        <w:top w:val="none" w:sz="0" w:space="0" w:color="auto"/>
        <w:left w:val="none" w:sz="0" w:space="0" w:color="auto"/>
        <w:bottom w:val="none" w:sz="0" w:space="0" w:color="auto"/>
        <w:right w:val="none" w:sz="0" w:space="0" w:color="auto"/>
      </w:divBdr>
    </w:div>
    <w:div w:id="1277980275">
      <w:bodyDiv w:val="1"/>
      <w:marLeft w:val="0"/>
      <w:marRight w:val="0"/>
      <w:marTop w:val="0"/>
      <w:marBottom w:val="0"/>
      <w:divBdr>
        <w:top w:val="none" w:sz="0" w:space="0" w:color="auto"/>
        <w:left w:val="none" w:sz="0" w:space="0" w:color="auto"/>
        <w:bottom w:val="none" w:sz="0" w:space="0" w:color="auto"/>
        <w:right w:val="none" w:sz="0" w:space="0" w:color="auto"/>
      </w:divBdr>
    </w:div>
    <w:div w:id="1340623057">
      <w:bodyDiv w:val="1"/>
      <w:marLeft w:val="0"/>
      <w:marRight w:val="0"/>
      <w:marTop w:val="0"/>
      <w:marBottom w:val="0"/>
      <w:divBdr>
        <w:top w:val="none" w:sz="0" w:space="0" w:color="auto"/>
        <w:left w:val="none" w:sz="0" w:space="0" w:color="auto"/>
        <w:bottom w:val="none" w:sz="0" w:space="0" w:color="auto"/>
        <w:right w:val="none" w:sz="0" w:space="0" w:color="auto"/>
      </w:divBdr>
    </w:div>
    <w:div w:id="1360279742">
      <w:bodyDiv w:val="1"/>
      <w:marLeft w:val="0"/>
      <w:marRight w:val="0"/>
      <w:marTop w:val="0"/>
      <w:marBottom w:val="0"/>
      <w:divBdr>
        <w:top w:val="none" w:sz="0" w:space="0" w:color="auto"/>
        <w:left w:val="none" w:sz="0" w:space="0" w:color="auto"/>
        <w:bottom w:val="none" w:sz="0" w:space="0" w:color="auto"/>
        <w:right w:val="none" w:sz="0" w:space="0" w:color="auto"/>
      </w:divBdr>
    </w:div>
    <w:div w:id="1389038033">
      <w:bodyDiv w:val="1"/>
      <w:marLeft w:val="0"/>
      <w:marRight w:val="0"/>
      <w:marTop w:val="0"/>
      <w:marBottom w:val="0"/>
      <w:divBdr>
        <w:top w:val="none" w:sz="0" w:space="0" w:color="auto"/>
        <w:left w:val="none" w:sz="0" w:space="0" w:color="auto"/>
        <w:bottom w:val="none" w:sz="0" w:space="0" w:color="auto"/>
        <w:right w:val="none" w:sz="0" w:space="0" w:color="auto"/>
      </w:divBdr>
    </w:div>
    <w:div w:id="1452288286">
      <w:bodyDiv w:val="1"/>
      <w:marLeft w:val="0"/>
      <w:marRight w:val="0"/>
      <w:marTop w:val="0"/>
      <w:marBottom w:val="0"/>
      <w:divBdr>
        <w:top w:val="none" w:sz="0" w:space="0" w:color="auto"/>
        <w:left w:val="none" w:sz="0" w:space="0" w:color="auto"/>
        <w:bottom w:val="none" w:sz="0" w:space="0" w:color="auto"/>
        <w:right w:val="none" w:sz="0" w:space="0" w:color="auto"/>
      </w:divBdr>
    </w:div>
    <w:div w:id="1519926307">
      <w:bodyDiv w:val="1"/>
      <w:marLeft w:val="0"/>
      <w:marRight w:val="0"/>
      <w:marTop w:val="0"/>
      <w:marBottom w:val="0"/>
      <w:divBdr>
        <w:top w:val="none" w:sz="0" w:space="0" w:color="auto"/>
        <w:left w:val="none" w:sz="0" w:space="0" w:color="auto"/>
        <w:bottom w:val="none" w:sz="0" w:space="0" w:color="auto"/>
        <w:right w:val="none" w:sz="0" w:space="0" w:color="auto"/>
      </w:divBdr>
    </w:div>
    <w:div w:id="1529370463">
      <w:bodyDiv w:val="1"/>
      <w:marLeft w:val="0"/>
      <w:marRight w:val="0"/>
      <w:marTop w:val="0"/>
      <w:marBottom w:val="0"/>
      <w:divBdr>
        <w:top w:val="none" w:sz="0" w:space="0" w:color="auto"/>
        <w:left w:val="none" w:sz="0" w:space="0" w:color="auto"/>
        <w:bottom w:val="none" w:sz="0" w:space="0" w:color="auto"/>
        <w:right w:val="none" w:sz="0" w:space="0" w:color="auto"/>
      </w:divBdr>
    </w:div>
    <w:div w:id="1533225089">
      <w:bodyDiv w:val="1"/>
      <w:marLeft w:val="0"/>
      <w:marRight w:val="0"/>
      <w:marTop w:val="0"/>
      <w:marBottom w:val="0"/>
      <w:divBdr>
        <w:top w:val="none" w:sz="0" w:space="0" w:color="auto"/>
        <w:left w:val="none" w:sz="0" w:space="0" w:color="auto"/>
        <w:bottom w:val="none" w:sz="0" w:space="0" w:color="auto"/>
        <w:right w:val="none" w:sz="0" w:space="0" w:color="auto"/>
      </w:divBdr>
    </w:div>
    <w:div w:id="1839466235">
      <w:bodyDiv w:val="1"/>
      <w:marLeft w:val="0"/>
      <w:marRight w:val="0"/>
      <w:marTop w:val="0"/>
      <w:marBottom w:val="0"/>
      <w:divBdr>
        <w:top w:val="none" w:sz="0" w:space="0" w:color="auto"/>
        <w:left w:val="none" w:sz="0" w:space="0" w:color="auto"/>
        <w:bottom w:val="none" w:sz="0" w:space="0" w:color="auto"/>
        <w:right w:val="none" w:sz="0" w:space="0" w:color="auto"/>
      </w:divBdr>
    </w:div>
    <w:div w:id="1851335134">
      <w:bodyDiv w:val="1"/>
      <w:marLeft w:val="0"/>
      <w:marRight w:val="0"/>
      <w:marTop w:val="0"/>
      <w:marBottom w:val="0"/>
      <w:divBdr>
        <w:top w:val="none" w:sz="0" w:space="0" w:color="auto"/>
        <w:left w:val="none" w:sz="0" w:space="0" w:color="auto"/>
        <w:bottom w:val="none" w:sz="0" w:space="0" w:color="auto"/>
        <w:right w:val="none" w:sz="0" w:space="0" w:color="auto"/>
      </w:divBdr>
    </w:div>
    <w:div w:id="1911310060">
      <w:bodyDiv w:val="1"/>
      <w:marLeft w:val="0"/>
      <w:marRight w:val="0"/>
      <w:marTop w:val="0"/>
      <w:marBottom w:val="0"/>
      <w:divBdr>
        <w:top w:val="none" w:sz="0" w:space="0" w:color="auto"/>
        <w:left w:val="none" w:sz="0" w:space="0" w:color="auto"/>
        <w:bottom w:val="none" w:sz="0" w:space="0" w:color="auto"/>
        <w:right w:val="none" w:sz="0" w:space="0" w:color="auto"/>
      </w:divBdr>
    </w:div>
    <w:div w:id="2012835930">
      <w:bodyDiv w:val="1"/>
      <w:marLeft w:val="0"/>
      <w:marRight w:val="0"/>
      <w:marTop w:val="0"/>
      <w:marBottom w:val="0"/>
      <w:divBdr>
        <w:top w:val="none" w:sz="0" w:space="0" w:color="auto"/>
        <w:left w:val="none" w:sz="0" w:space="0" w:color="auto"/>
        <w:bottom w:val="none" w:sz="0" w:space="0" w:color="auto"/>
        <w:right w:val="none" w:sz="0" w:space="0" w:color="auto"/>
      </w:divBdr>
    </w:div>
    <w:div w:id="212522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6</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Ирик</dc:creator>
  <cp:lastModifiedBy>Ирик</cp:lastModifiedBy>
  <cp:revision>43</cp:revision>
  <dcterms:created xsi:type="dcterms:W3CDTF">2011-11-18T05:30:00Z</dcterms:created>
  <dcterms:modified xsi:type="dcterms:W3CDTF">2011-11-20T04:28:00Z</dcterms:modified>
</cp:coreProperties>
</file>